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DF2FF4" w14:textId="451C8A83" w:rsidR="00AC3E4C" w:rsidRPr="00933911" w:rsidRDefault="00AC3E4C" w:rsidP="00B1508D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</w:pPr>
      <w:bookmarkStart w:id="0" w:name="_GoBack"/>
      <w:bookmarkEnd w:id="0"/>
      <w:proofErr w:type="gramStart"/>
      <w:r w:rsidRPr="00933911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Table 2</w:t>
      </w:r>
      <w:r w:rsidR="00AC4FCC" w:rsidRPr="00933911">
        <w:rPr>
          <w:rFonts w:asciiTheme="minorEastAsia" w:eastAsiaTheme="minorEastAsia" w:hAnsiTheme="minorEastAsia" w:cs="Times New Roman" w:hint="eastAsia"/>
          <w:b/>
          <w:bCs/>
          <w:sz w:val="21"/>
          <w:szCs w:val="21"/>
          <w:lang w:val="en-US" w:eastAsia="ja-JP"/>
        </w:rPr>
        <w:t>.</w:t>
      </w:r>
      <w:proofErr w:type="gramEnd"/>
      <w:r w:rsidR="00AC4FCC" w:rsidRPr="00933911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 xml:space="preserve"> </w:t>
      </w:r>
      <w:r w:rsidR="002A4B86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C</w:t>
      </w:r>
      <w:r w:rsidR="000B24D3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omparison of baseline c</w:t>
      </w:r>
      <w:r w:rsidR="00AC4FCC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harac</w:t>
      </w:r>
      <w:r w:rsidR="002A4B86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teristics and parameters </w:t>
      </w:r>
      <w:r w:rsidR="00AC4FCC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between participants and those who withdrew from the study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16"/>
        <w:gridCol w:w="646"/>
        <w:gridCol w:w="741"/>
        <w:gridCol w:w="222"/>
        <w:gridCol w:w="636"/>
        <w:gridCol w:w="741"/>
        <w:gridCol w:w="895"/>
        <w:gridCol w:w="222"/>
        <w:gridCol w:w="640"/>
        <w:gridCol w:w="741"/>
        <w:gridCol w:w="222"/>
        <w:gridCol w:w="636"/>
        <w:gridCol w:w="741"/>
        <w:gridCol w:w="908"/>
      </w:tblGrid>
      <w:tr w:rsidR="00933911" w:rsidRPr="00933911" w14:paraId="657A2246" w14:textId="77777777" w:rsidTr="00E64553">
        <w:trPr>
          <w:trHeight w:val="20"/>
        </w:trPr>
        <w:tc>
          <w:tcPr>
            <w:tcW w:w="391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A99F5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Parameters (unit)</w:t>
            </w:r>
          </w:p>
        </w:tc>
        <w:tc>
          <w:tcPr>
            <w:tcW w:w="3881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525BF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Toner-handling group</w:t>
            </w:r>
          </w:p>
        </w:tc>
        <w:tc>
          <w:tcPr>
            <w:tcW w:w="22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9EF5A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3888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423F1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Non-toner-handling group</w:t>
            </w:r>
          </w:p>
        </w:tc>
      </w:tr>
      <w:tr w:rsidR="00933911" w:rsidRPr="00933911" w14:paraId="58B128A3" w14:textId="77777777" w:rsidTr="00E64553">
        <w:trPr>
          <w:trHeight w:val="20"/>
        </w:trPr>
        <w:tc>
          <w:tcPr>
            <w:tcW w:w="391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981D2FE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8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880702" w14:textId="72FAA871" w:rsidR="00457B99" w:rsidRPr="00933911" w:rsidRDefault="000B24D3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Participants</w:t>
            </w:r>
          </w:p>
        </w:tc>
        <w:tc>
          <w:tcPr>
            <w:tcW w:w="22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819C10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4CDE7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Withdrawal</w:t>
            </w:r>
          </w:p>
        </w:tc>
        <w:tc>
          <w:tcPr>
            <w:tcW w:w="89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FF4E1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P-value</w:t>
            </w:r>
          </w:p>
        </w:tc>
        <w:tc>
          <w:tcPr>
            <w:tcW w:w="22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464113C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8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F62A2D" w14:textId="151CEF17" w:rsidR="00457B99" w:rsidRPr="00933911" w:rsidRDefault="000B24D3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Participants</w:t>
            </w:r>
          </w:p>
        </w:tc>
        <w:tc>
          <w:tcPr>
            <w:tcW w:w="22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CD21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D4C31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Withdrawal</w:t>
            </w:r>
          </w:p>
        </w:tc>
        <w:tc>
          <w:tcPr>
            <w:tcW w:w="90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4CA05F" w14:textId="77777777" w:rsidR="00457B99" w:rsidRPr="00933911" w:rsidRDefault="00AB7AD0" w:rsidP="00E6455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P-value</w:t>
            </w:r>
          </w:p>
        </w:tc>
      </w:tr>
      <w:tr w:rsidR="00933911" w:rsidRPr="00933911" w14:paraId="6403268A" w14:textId="77777777" w:rsidTr="00E64553">
        <w:trPr>
          <w:trHeight w:val="20"/>
        </w:trPr>
        <w:tc>
          <w:tcPr>
            <w:tcW w:w="391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F70E409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8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8E8F98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n=684</w:t>
            </w:r>
          </w:p>
        </w:tc>
        <w:tc>
          <w:tcPr>
            <w:tcW w:w="22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CBA4641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125EFA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n=203</w:t>
            </w:r>
          </w:p>
        </w:tc>
        <w:tc>
          <w:tcPr>
            <w:tcW w:w="89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7678A73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A371AC5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8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F0AD75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n=414</w:t>
            </w:r>
          </w:p>
        </w:tc>
        <w:tc>
          <w:tcPr>
            <w:tcW w:w="22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DF4DA36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56411C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n=167</w:t>
            </w:r>
          </w:p>
        </w:tc>
        <w:tc>
          <w:tcPr>
            <w:tcW w:w="90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B0AAFB2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</w:tr>
      <w:tr w:rsidR="00933911" w:rsidRPr="00933911" w14:paraId="5E2DF4B7" w14:textId="77777777" w:rsidTr="00E64553">
        <w:trPr>
          <w:trHeight w:val="159"/>
        </w:trPr>
        <w:tc>
          <w:tcPr>
            <w:tcW w:w="391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7EA651B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8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2635A902" w14:textId="3864C7A2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M</w:t>
            </w:r>
            <w:r w:rsidR="008409AB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(SD)/%</w:t>
            </w:r>
          </w:p>
        </w:tc>
        <w:tc>
          <w:tcPr>
            <w:tcW w:w="22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3A1704A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135DBA6D" w14:textId="2239F435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M</w:t>
            </w:r>
            <w:r w:rsidR="008409AB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(SD)/%</w:t>
            </w:r>
          </w:p>
        </w:tc>
        <w:tc>
          <w:tcPr>
            <w:tcW w:w="89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DC59EAC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164F35D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8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48D9308B" w14:textId="503BAB56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M</w:t>
            </w:r>
            <w:r w:rsidR="008409AB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(SD)/%</w:t>
            </w:r>
          </w:p>
        </w:tc>
        <w:tc>
          <w:tcPr>
            <w:tcW w:w="22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F2824C7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5217CFCB" w14:textId="53D56DE6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M</w:t>
            </w:r>
            <w:r w:rsidR="008409AB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(SD)/%</w:t>
            </w:r>
          </w:p>
        </w:tc>
        <w:tc>
          <w:tcPr>
            <w:tcW w:w="90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68B6EFE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</w:tr>
      <w:tr w:rsidR="00933911" w:rsidRPr="00933911" w14:paraId="0172CD8E" w14:textId="77777777" w:rsidTr="00E64553">
        <w:trPr>
          <w:trHeight w:val="20"/>
        </w:trPr>
        <w:tc>
          <w:tcPr>
            <w:tcW w:w="3916" w:type="dxa"/>
            <w:tcBorders>
              <w:top w:val="single" w:sz="4" w:space="0" w:color="auto"/>
              <w:bottom w:val="nil"/>
            </w:tcBorders>
            <w:vAlign w:val="center"/>
          </w:tcPr>
          <w:p w14:paraId="241206C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Age (year)</w:t>
            </w:r>
          </w:p>
        </w:tc>
        <w:tc>
          <w:tcPr>
            <w:tcW w:w="646" w:type="dxa"/>
            <w:tcBorders>
              <w:top w:val="single" w:sz="4" w:space="0" w:color="auto"/>
              <w:bottom w:val="nil"/>
            </w:tcBorders>
            <w:vAlign w:val="center"/>
          </w:tcPr>
          <w:p w14:paraId="629B6C5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38.0</w:t>
            </w:r>
          </w:p>
        </w:tc>
        <w:tc>
          <w:tcPr>
            <w:tcW w:w="741" w:type="dxa"/>
            <w:tcBorders>
              <w:top w:val="single" w:sz="4" w:space="0" w:color="auto"/>
              <w:bottom w:val="nil"/>
            </w:tcBorders>
            <w:vAlign w:val="center"/>
          </w:tcPr>
          <w:p w14:paraId="7F973FB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(6.9)</w:t>
            </w:r>
          </w:p>
        </w:tc>
        <w:tc>
          <w:tcPr>
            <w:tcW w:w="222" w:type="dxa"/>
            <w:tcBorders>
              <w:top w:val="single" w:sz="4" w:space="0" w:color="auto"/>
              <w:bottom w:val="nil"/>
            </w:tcBorders>
            <w:vAlign w:val="center"/>
          </w:tcPr>
          <w:p w14:paraId="6873EC40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single" w:sz="4" w:space="0" w:color="auto"/>
              <w:bottom w:val="nil"/>
            </w:tcBorders>
            <w:vAlign w:val="center"/>
          </w:tcPr>
          <w:p w14:paraId="423B49D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41.2</w:t>
            </w:r>
          </w:p>
        </w:tc>
        <w:tc>
          <w:tcPr>
            <w:tcW w:w="741" w:type="dxa"/>
            <w:tcBorders>
              <w:top w:val="single" w:sz="4" w:space="0" w:color="auto"/>
              <w:bottom w:val="nil"/>
            </w:tcBorders>
            <w:vAlign w:val="center"/>
          </w:tcPr>
          <w:p w14:paraId="778D6B5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(7.2)</w:t>
            </w:r>
          </w:p>
        </w:tc>
        <w:tc>
          <w:tcPr>
            <w:tcW w:w="895" w:type="dxa"/>
            <w:tcBorders>
              <w:top w:val="single" w:sz="4" w:space="0" w:color="auto"/>
              <w:bottom w:val="nil"/>
            </w:tcBorders>
            <w:vAlign w:val="center"/>
          </w:tcPr>
          <w:p w14:paraId="075CC4F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  <w:tc>
          <w:tcPr>
            <w:tcW w:w="22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CFC62FD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single" w:sz="4" w:space="0" w:color="auto"/>
              <w:bottom w:val="nil"/>
            </w:tcBorders>
            <w:vAlign w:val="center"/>
          </w:tcPr>
          <w:p w14:paraId="496E4D0A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38.6</w:t>
            </w:r>
          </w:p>
        </w:tc>
        <w:tc>
          <w:tcPr>
            <w:tcW w:w="741" w:type="dxa"/>
            <w:tcBorders>
              <w:top w:val="single" w:sz="4" w:space="0" w:color="auto"/>
              <w:bottom w:val="nil"/>
            </w:tcBorders>
            <w:vAlign w:val="center"/>
          </w:tcPr>
          <w:p w14:paraId="278E5D4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(6.1)</w:t>
            </w:r>
          </w:p>
        </w:tc>
        <w:tc>
          <w:tcPr>
            <w:tcW w:w="222" w:type="dxa"/>
            <w:tcBorders>
              <w:top w:val="single" w:sz="4" w:space="0" w:color="auto"/>
              <w:bottom w:val="nil"/>
            </w:tcBorders>
            <w:vAlign w:val="center"/>
          </w:tcPr>
          <w:p w14:paraId="1B9CAB0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single" w:sz="4" w:space="0" w:color="auto"/>
              <w:bottom w:val="nil"/>
            </w:tcBorders>
            <w:vAlign w:val="center"/>
          </w:tcPr>
          <w:p w14:paraId="6459332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38.3</w:t>
            </w:r>
          </w:p>
        </w:tc>
        <w:tc>
          <w:tcPr>
            <w:tcW w:w="741" w:type="dxa"/>
            <w:tcBorders>
              <w:top w:val="single" w:sz="4" w:space="0" w:color="auto"/>
              <w:bottom w:val="nil"/>
            </w:tcBorders>
            <w:vAlign w:val="center"/>
          </w:tcPr>
          <w:p w14:paraId="4D0B7D2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(7.4)</w:t>
            </w:r>
          </w:p>
        </w:tc>
        <w:tc>
          <w:tcPr>
            <w:tcW w:w="908" w:type="dxa"/>
            <w:tcBorders>
              <w:top w:val="single" w:sz="4" w:space="0" w:color="auto"/>
              <w:bottom w:val="nil"/>
            </w:tcBorders>
            <w:vAlign w:val="center"/>
          </w:tcPr>
          <w:p w14:paraId="4CCD779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0.629</w:t>
            </w:r>
          </w:p>
        </w:tc>
      </w:tr>
      <w:tr w:rsidR="00933911" w:rsidRPr="00933911" w14:paraId="45D7BBC8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2C447C4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BMI (kg/m</w:t>
            </w:r>
            <w:r w:rsidRPr="00933911">
              <w:rPr>
                <w:rFonts w:ascii="Times New Roman" w:eastAsia="Times New Roman" w:hAnsi="Times New Roman" w:cs="Times New Roman"/>
                <w:sz w:val="18"/>
                <w:vertAlign w:val="superscript"/>
                <w:lang w:val="en-US"/>
              </w:rPr>
              <w:t>2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5A618D4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23.3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6B7508E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(2.9)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03E3B268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513FF8A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23.5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1E32F35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(3.0)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23AE0DD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0.434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67551A7C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46E6082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23.7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01D3726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(3.0)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27D774D0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0FA9224A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23.6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6695296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(2.9)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0361466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0.786</w:t>
            </w:r>
          </w:p>
        </w:tc>
      </w:tr>
      <w:tr w:rsidR="00933911" w:rsidRPr="00933911" w14:paraId="3B27A07D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004BCEF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Current smoker</w:t>
            </w:r>
          </w:p>
        </w:tc>
        <w:tc>
          <w:tcPr>
            <w:tcW w:w="1387" w:type="dxa"/>
            <w:gridSpan w:val="2"/>
            <w:tcBorders>
              <w:top w:val="nil"/>
              <w:bottom w:val="nil"/>
            </w:tcBorders>
            <w:vAlign w:val="center"/>
          </w:tcPr>
          <w:p w14:paraId="77505F8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52.0%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616DB0E8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nil"/>
              <w:bottom w:val="nil"/>
            </w:tcBorders>
            <w:vAlign w:val="center"/>
          </w:tcPr>
          <w:p w14:paraId="4828AE0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48.3%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5BA995D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0.379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13E63BA4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81" w:type="dxa"/>
            <w:gridSpan w:val="2"/>
            <w:tcBorders>
              <w:top w:val="nil"/>
              <w:bottom w:val="nil"/>
            </w:tcBorders>
            <w:vAlign w:val="center"/>
          </w:tcPr>
          <w:p w14:paraId="028AB097" w14:textId="26124B65" w:rsidR="00457B99" w:rsidRPr="00933911" w:rsidRDefault="00327BF0" w:rsidP="00327BF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44.4%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1DA5323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nil"/>
              <w:bottom w:val="nil"/>
            </w:tcBorders>
            <w:vAlign w:val="center"/>
          </w:tcPr>
          <w:p w14:paraId="6583A1D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52.7%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05E4F21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0.081</w:t>
            </w:r>
          </w:p>
        </w:tc>
      </w:tr>
      <w:tr w:rsidR="00933911" w:rsidRPr="00933911" w14:paraId="5FD6849C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7A44B03A" w14:textId="0C7F2616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Prevalence of respiratory diseases (%)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38299296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2DE96587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6DE8A822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1187141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061B8EC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6A422862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0714369C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2D7FAD9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1632D55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37303F61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50FC49F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79AEB836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3EDDD8E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</w:tr>
      <w:tr w:rsidR="00933911" w:rsidRPr="00933911" w14:paraId="37B45E8B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43AA3016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Asthma</w:t>
            </w:r>
          </w:p>
        </w:tc>
        <w:tc>
          <w:tcPr>
            <w:tcW w:w="1387" w:type="dxa"/>
            <w:gridSpan w:val="2"/>
            <w:tcBorders>
              <w:top w:val="nil"/>
              <w:bottom w:val="nil"/>
            </w:tcBorders>
            <w:vAlign w:val="center"/>
          </w:tcPr>
          <w:p w14:paraId="7303868B" w14:textId="77777777" w:rsidR="00457B99" w:rsidRPr="00933911" w:rsidRDefault="00AB7AD0" w:rsidP="00E6455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9.9%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694D786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nil"/>
              <w:bottom w:val="nil"/>
            </w:tcBorders>
            <w:vAlign w:val="center"/>
          </w:tcPr>
          <w:p w14:paraId="5C12109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7.9%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3C12672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0.416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290B891A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81" w:type="dxa"/>
            <w:gridSpan w:val="2"/>
            <w:tcBorders>
              <w:top w:val="nil"/>
              <w:bottom w:val="nil"/>
            </w:tcBorders>
            <w:vAlign w:val="center"/>
          </w:tcPr>
          <w:p w14:paraId="3A9766B0" w14:textId="05E2B863" w:rsidR="00457B99" w:rsidRPr="00933911" w:rsidRDefault="00327BF0" w:rsidP="00327BF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9.7%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5D4B4946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nil"/>
              <w:bottom w:val="nil"/>
            </w:tcBorders>
            <w:vAlign w:val="center"/>
          </w:tcPr>
          <w:p w14:paraId="2C46EC6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12.0%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37E718E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0.451</w:t>
            </w:r>
          </w:p>
        </w:tc>
      </w:tr>
      <w:tr w:rsidR="00933911" w:rsidRPr="00933911" w14:paraId="2F001C55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1D9BCC8C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Allergic rhinitis</w:t>
            </w:r>
          </w:p>
        </w:tc>
        <w:tc>
          <w:tcPr>
            <w:tcW w:w="1387" w:type="dxa"/>
            <w:gridSpan w:val="2"/>
            <w:tcBorders>
              <w:top w:val="nil"/>
              <w:bottom w:val="nil"/>
            </w:tcBorders>
            <w:vAlign w:val="center"/>
          </w:tcPr>
          <w:p w14:paraId="7D02C65C" w14:textId="77777777" w:rsidR="00457B99" w:rsidRPr="00933911" w:rsidRDefault="00AB7AD0" w:rsidP="00E6455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51.2%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6E80BDC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nil"/>
              <w:bottom w:val="nil"/>
            </w:tcBorders>
            <w:vAlign w:val="center"/>
          </w:tcPr>
          <w:p w14:paraId="5BFCFC4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50.7%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1366A47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0.936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63C0CC1D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81" w:type="dxa"/>
            <w:gridSpan w:val="2"/>
            <w:tcBorders>
              <w:top w:val="nil"/>
              <w:bottom w:val="nil"/>
            </w:tcBorders>
            <w:vAlign w:val="center"/>
          </w:tcPr>
          <w:p w14:paraId="76634EAC" w14:textId="2AC0CCA8" w:rsidR="00457B99" w:rsidRPr="00933911" w:rsidRDefault="00327BF0" w:rsidP="00327BF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48</w:t>
            </w:r>
            <w:r>
              <w:rPr>
                <w:rFonts w:ascii="Times New Roman" w:eastAsiaTheme="minorEastAsia" w:hAnsi="Times New Roman" w:cs="Times New Roman" w:hint="eastAsia"/>
                <w:sz w:val="18"/>
                <w:lang w:val="en-US" w:eastAsia="ja-JP"/>
              </w:rPr>
              <w:t>.6%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5ACE0A07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nil"/>
              <w:bottom w:val="nil"/>
            </w:tcBorders>
            <w:vAlign w:val="center"/>
          </w:tcPr>
          <w:p w14:paraId="2D639DF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47.3%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61AFC40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0.854</w:t>
            </w:r>
          </w:p>
        </w:tc>
      </w:tr>
      <w:tr w:rsidR="00933911" w:rsidRPr="00933911" w14:paraId="7014C80A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324BAFE9" w14:textId="559C4336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Allergic dermatitis</w:t>
            </w:r>
          </w:p>
        </w:tc>
        <w:tc>
          <w:tcPr>
            <w:tcW w:w="1387" w:type="dxa"/>
            <w:gridSpan w:val="2"/>
            <w:tcBorders>
              <w:top w:val="nil"/>
              <w:bottom w:val="nil"/>
            </w:tcBorders>
            <w:vAlign w:val="center"/>
          </w:tcPr>
          <w:p w14:paraId="1CA85EFB" w14:textId="77777777" w:rsidR="00457B99" w:rsidRPr="00933911" w:rsidRDefault="00AB7AD0" w:rsidP="00E6455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21.6%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025074C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nil"/>
              <w:bottom w:val="nil"/>
            </w:tcBorders>
            <w:vAlign w:val="center"/>
          </w:tcPr>
          <w:p w14:paraId="639D264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18.2%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1ED3254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0.326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254AD6D6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81" w:type="dxa"/>
            <w:gridSpan w:val="2"/>
            <w:tcBorders>
              <w:top w:val="nil"/>
              <w:bottom w:val="nil"/>
            </w:tcBorders>
            <w:vAlign w:val="center"/>
          </w:tcPr>
          <w:p w14:paraId="43209DBE" w14:textId="42BC4837" w:rsidR="00457B99" w:rsidRPr="00933911" w:rsidRDefault="00327BF0" w:rsidP="00327BF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22.9%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55505F3C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nil"/>
              <w:bottom w:val="nil"/>
            </w:tcBorders>
            <w:vAlign w:val="center"/>
          </w:tcPr>
          <w:p w14:paraId="0762592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20.4%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6302737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0.581</w:t>
            </w:r>
          </w:p>
        </w:tc>
      </w:tr>
      <w:tr w:rsidR="00933911" w:rsidRPr="00933911" w14:paraId="0F311B1F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684B14BA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Pneumonia</w:t>
            </w:r>
          </w:p>
        </w:tc>
        <w:tc>
          <w:tcPr>
            <w:tcW w:w="1387" w:type="dxa"/>
            <w:gridSpan w:val="2"/>
            <w:tcBorders>
              <w:top w:val="nil"/>
              <w:bottom w:val="nil"/>
            </w:tcBorders>
            <w:vAlign w:val="center"/>
          </w:tcPr>
          <w:p w14:paraId="23670F65" w14:textId="77777777" w:rsidR="00457B99" w:rsidRPr="00933911" w:rsidRDefault="00AB7AD0" w:rsidP="00E6455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0.6%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43C657C7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nil"/>
              <w:bottom w:val="nil"/>
            </w:tcBorders>
            <w:vAlign w:val="center"/>
          </w:tcPr>
          <w:p w14:paraId="2B224F1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0.0%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5E40675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0.579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67C858FA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81" w:type="dxa"/>
            <w:gridSpan w:val="2"/>
            <w:tcBorders>
              <w:top w:val="nil"/>
              <w:bottom w:val="nil"/>
            </w:tcBorders>
            <w:vAlign w:val="center"/>
          </w:tcPr>
          <w:p w14:paraId="0C0A64C3" w14:textId="64D1BD2F" w:rsidR="00457B99" w:rsidRPr="00933911" w:rsidRDefault="00AB7AD0" w:rsidP="00327BF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0.5</w:t>
            </w:r>
            <w:r w:rsidR="00327BF0">
              <w:rPr>
                <w:rFonts w:ascii="Times New Roman" w:eastAsia="Times New Roman" w:hAnsi="Times New Roman" w:cs="Times New Roman"/>
                <w:sz w:val="18"/>
                <w:lang w:val="en-US"/>
              </w:rPr>
              <w:t>%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05C83C9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nil"/>
              <w:bottom w:val="nil"/>
            </w:tcBorders>
            <w:vAlign w:val="center"/>
          </w:tcPr>
          <w:p w14:paraId="6DC87B9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0.0%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3F392AF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1.000</w:t>
            </w:r>
          </w:p>
        </w:tc>
      </w:tr>
      <w:tr w:rsidR="00933911" w:rsidRPr="00933911" w14:paraId="7722F6A0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69EA373F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Sinusitis</w:t>
            </w:r>
          </w:p>
        </w:tc>
        <w:tc>
          <w:tcPr>
            <w:tcW w:w="1387" w:type="dxa"/>
            <w:gridSpan w:val="2"/>
            <w:tcBorders>
              <w:top w:val="nil"/>
              <w:bottom w:val="nil"/>
            </w:tcBorders>
            <w:vAlign w:val="center"/>
          </w:tcPr>
          <w:p w14:paraId="5956548F" w14:textId="77777777" w:rsidR="00457B99" w:rsidRPr="00933911" w:rsidRDefault="00AB7AD0" w:rsidP="00E6455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2.5%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5FF6E8A2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nil"/>
              <w:bottom w:val="nil"/>
            </w:tcBorders>
            <w:vAlign w:val="center"/>
          </w:tcPr>
          <w:p w14:paraId="1E47844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3.4%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38A9F06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0.462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6A77A49C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81" w:type="dxa"/>
            <w:gridSpan w:val="2"/>
            <w:tcBorders>
              <w:top w:val="nil"/>
              <w:bottom w:val="nil"/>
            </w:tcBorders>
            <w:vAlign w:val="center"/>
          </w:tcPr>
          <w:p w14:paraId="0AF2D9AE" w14:textId="68570F11" w:rsidR="00457B99" w:rsidRPr="00933911" w:rsidRDefault="00327BF0" w:rsidP="00327BF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1.4%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219595F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nil"/>
              <w:bottom w:val="nil"/>
            </w:tcBorders>
            <w:vAlign w:val="center"/>
          </w:tcPr>
          <w:p w14:paraId="02A80A7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3.0%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03A54A6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0.310</w:t>
            </w:r>
          </w:p>
        </w:tc>
      </w:tr>
      <w:tr w:rsidR="00933911" w:rsidRPr="00933911" w14:paraId="132F41AB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135C6057" w14:textId="54C49307" w:rsidR="00457B99" w:rsidRPr="00933911" w:rsidRDefault="008409AB" w:rsidP="00B1508D">
            <w:pPr>
              <w:spacing w:after="0" w:line="480" w:lineRule="auto"/>
              <w:ind w:left="2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R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atio of worker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s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 handling harmful substances (%)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59E8967C" w14:textId="77777777" w:rsidR="00457B99" w:rsidRPr="00933911" w:rsidRDefault="00457B99" w:rsidP="00E64553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4AE20BAE" w14:textId="77777777" w:rsidR="00457B99" w:rsidRPr="00933911" w:rsidRDefault="00457B99" w:rsidP="00E6455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5CE6FCF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2484232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7C45F75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232FCDA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7BF261DA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1CA0D9A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61CA1C5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21AE963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41C6916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79C5F8A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3AE2359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</w:tr>
      <w:tr w:rsidR="00933911" w:rsidRPr="00933911" w14:paraId="48FC673E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16F7061B" w14:textId="50307528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Workers handling dust other than toner</w:t>
            </w:r>
          </w:p>
        </w:tc>
        <w:tc>
          <w:tcPr>
            <w:tcW w:w="1387" w:type="dxa"/>
            <w:gridSpan w:val="2"/>
            <w:tcBorders>
              <w:top w:val="nil"/>
              <w:bottom w:val="nil"/>
            </w:tcBorders>
            <w:vAlign w:val="center"/>
          </w:tcPr>
          <w:p w14:paraId="1DB1EA24" w14:textId="77777777" w:rsidR="00457B99" w:rsidRPr="00933911" w:rsidRDefault="00AB7AD0" w:rsidP="00E6455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3.8%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4D70209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nil"/>
              <w:bottom w:val="nil"/>
            </w:tcBorders>
            <w:vAlign w:val="center"/>
          </w:tcPr>
          <w:p w14:paraId="61A060C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0.0%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60ADBD8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0.002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044C10CD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81" w:type="dxa"/>
            <w:gridSpan w:val="2"/>
            <w:tcBorders>
              <w:top w:val="nil"/>
              <w:bottom w:val="nil"/>
            </w:tcBorders>
            <w:vAlign w:val="center"/>
          </w:tcPr>
          <w:p w14:paraId="752D4383" w14:textId="7F46B3A2" w:rsidR="00457B99" w:rsidRPr="00933911" w:rsidRDefault="00327BF0" w:rsidP="00327BF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0.2%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6483FDE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nil"/>
              <w:bottom w:val="nil"/>
            </w:tcBorders>
            <w:vAlign w:val="center"/>
          </w:tcPr>
          <w:p w14:paraId="36AFCCB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0.6%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114CC3B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0.493</w:t>
            </w:r>
          </w:p>
        </w:tc>
      </w:tr>
      <w:tr w:rsidR="00933911" w:rsidRPr="00933911" w14:paraId="1342A53E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16119EBA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Workers handling organic solvent</w:t>
            </w:r>
          </w:p>
        </w:tc>
        <w:tc>
          <w:tcPr>
            <w:tcW w:w="1387" w:type="dxa"/>
            <w:gridSpan w:val="2"/>
            <w:tcBorders>
              <w:top w:val="nil"/>
              <w:bottom w:val="nil"/>
            </w:tcBorders>
            <w:vAlign w:val="center"/>
          </w:tcPr>
          <w:p w14:paraId="3D02F9F2" w14:textId="77777777" w:rsidR="00457B99" w:rsidRPr="00933911" w:rsidRDefault="00AB7AD0" w:rsidP="00E6455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25.6%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363B917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nil"/>
              <w:bottom w:val="nil"/>
            </w:tcBorders>
            <w:vAlign w:val="center"/>
          </w:tcPr>
          <w:p w14:paraId="2648E9F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28.6%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56453B4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0.414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38FF8DEC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81" w:type="dxa"/>
            <w:gridSpan w:val="2"/>
            <w:tcBorders>
              <w:top w:val="nil"/>
              <w:bottom w:val="nil"/>
            </w:tcBorders>
            <w:vAlign w:val="center"/>
          </w:tcPr>
          <w:p w14:paraId="3EF477FE" w14:textId="30E240C9" w:rsidR="00457B99" w:rsidRPr="00933911" w:rsidRDefault="00327BF0" w:rsidP="00327BF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2.9%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43AC1C45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377" w:type="dxa"/>
            <w:gridSpan w:val="2"/>
            <w:tcBorders>
              <w:top w:val="nil"/>
              <w:bottom w:val="nil"/>
            </w:tcBorders>
            <w:vAlign w:val="center"/>
          </w:tcPr>
          <w:p w14:paraId="3CC56A7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3.0%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7C924A8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1.000</w:t>
            </w:r>
          </w:p>
        </w:tc>
      </w:tr>
      <w:tr w:rsidR="00933911" w:rsidRPr="00933911" w14:paraId="4D093535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7ECA00F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Respiratory function tests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269485A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2AD779C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2767D702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55B02A0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624991F4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3B71330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00C06BC5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70F30336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35CF139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64309A71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37A1DF88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58092F4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7366E26C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</w:tr>
      <w:tr w:rsidR="00933911" w:rsidRPr="00933911" w14:paraId="51E0133D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754B0259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VC (l)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59A6173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4.2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53D4FDE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(0.6)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2D1E7DB6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05C9785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4.1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1D19CD6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(0.6)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01E92284" w14:textId="0B720096" w:rsidR="00457B99" w:rsidRPr="00933911" w:rsidRDefault="00327BF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0.001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67DDC35E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419CEDC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4.2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3C5BBD9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(0.6)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26854E2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63150C0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4.2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397A85A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(0.6)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2C65A10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0.606</w:t>
            </w:r>
          </w:p>
        </w:tc>
      </w:tr>
      <w:tr w:rsidR="00933911" w:rsidRPr="00933911" w14:paraId="296B0191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1C4EE8C0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%VC (%)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1A43BC3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92.9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3398086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(107.0)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6A875EBC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664A542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90.7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4C8B075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(10.5)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0CA4ECF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0.012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2E23BC90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2C05AB5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91.8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708A157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(9.8)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7C659A24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60D74E4A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91.9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3EE3466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(9.9)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3011796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0.895</w:t>
            </w:r>
          </w:p>
        </w:tc>
      </w:tr>
      <w:tr w:rsidR="00933911" w:rsidRPr="00933911" w14:paraId="0F230599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0927E468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lastRenderedPageBreak/>
              <w:t>FEV1 (l)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5A721D41" w14:textId="672CF2ED" w:rsidR="00457B99" w:rsidRPr="00933911" w:rsidRDefault="00327BF0" w:rsidP="00327BF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3.5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66D93EA5" w14:textId="266BDF60" w:rsidR="00457B99" w:rsidRPr="00933911" w:rsidRDefault="00AB7AD0" w:rsidP="00327BF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</w:t>
            </w:r>
            <w:r w:rsidR="00327BF0">
              <w:rPr>
                <w:rFonts w:ascii="Times New Roman" w:eastAsia="Times New Roman" w:hAnsi="Times New Roman" w:cs="Times New Roman"/>
                <w:sz w:val="18"/>
                <w:lang w:val="en-US"/>
              </w:rPr>
              <w:t>0.5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37453FB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76A95DE3" w14:textId="0FBD98C1" w:rsidR="00457B99" w:rsidRPr="00933911" w:rsidRDefault="00327BF0" w:rsidP="00327BF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3.4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5A83BF94" w14:textId="64A2C582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</w:t>
            </w:r>
            <w:r w:rsidR="00327BF0">
              <w:rPr>
                <w:rFonts w:ascii="Times New Roman" w:eastAsia="Times New Roman" w:hAnsi="Times New Roman" w:cs="Times New Roman"/>
                <w:sz w:val="18"/>
                <w:lang w:val="en-US"/>
              </w:rPr>
              <w:t>0.5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)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0B59832F" w14:textId="173FE781" w:rsidR="00457B99" w:rsidRPr="00933911" w:rsidRDefault="00327BF0" w:rsidP="00327BF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327BF0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040A6391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1D9A5BB7" w14:textId="0F8CB031" w:rsidR="00457B99" w:rsidRPr="00933911" w:rsidRDefault="00327BF0" w:rsidP="00327BF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3.5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45BD2B23" w14:textId="699D8A92" w:rsidR="00457B99" w:rsidRPr="00933911" w:rsidRDefault="00AB7AD0" w:rsidP="00327BF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</w:t>
            </w:r>
            <w:r w:rsidR="00327BF0">
              <w:rPr>
                <w:rFonts w:ascii="Times New Roman" w:eastAsia="Times New Roman" w:hAnsi="Times New Roman" w:cs="Times New Roman"/>
                <w:sz w:val="18"/>
                <w:lang w:val="en-US"/>
              </w:rPr>
              <w:t>0.5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052CA546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1CCD33D1" w14:textId="170291FB" w:rsidR="00457B99" w:rsidRPr="00933911" w:rsidRDefault="00327BF0" w:rsidP="00327BF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3.5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0749940C" w14:textId="6E92CB98" w:rsidR="00457B99" w:rsidRPr="00933911" w:rsidRDefault="00AB7AD0" w:rsidP="00327BF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</w:t>
            </w:r>
            <w:r w:rsidR="00327BF0">
              <w:rPr>
                <w:rFonts w:ascii="Times New Roman" w:eastAsia="Times New Roman" w:hAnsi="Times New Roman" w:cs="Times New Roman"/>
                <w:sz w:val="18"/>
                <w:lang w:val="en-US"/>
              </w:rPr>
              <w:t>0.5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)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2CC14FE6" w14:textId="758038CB" w:rsidR="00457B99" w:rsidRPr="00933911" w:rsidRDefault="00AB7AD0" w:rsidP="00327BF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0.7</w:t>
            </w:r>
            <w:r w:rsidR="00327BF0">
              <w:rPr>
                <w:rFonts w:ascii="Times New Roman" w:eastAsia="Times New Roman" w:hAnsi="Times New Roman" w:cs="Times New Roman"/>
                <w:sz w:val="18"/>
                <w:lang w:val="en-US"/>
              </w:rPr>
              <w:t>59</w:t>
            </w:r>
          </w:p>
        </w:tc>
      </w:tr>
      <w:tr w:rsidR="00933911" w:rsidRPr="00933911" w14:paraId="67625D7B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4D9A664B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%FEV1 (%)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37532F6D" w14:textId="5C6CADB6" w:rsidR="00457B99" w:rsidRPr="00933911" w:rsidRDefault="00327BF0" w:rsidP="00327BF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95.3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0D4F3CD2" w14:textId="48E390EA" w:rsidR="00457B99" w:rsidRPr="00933911" w:rsidRDefault="00AB7AD0" w:rsidP="00327BF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</w:t>
            </w:r>
            <w:r w:rsidR="00327BF0">
              <w:rPr>
                <w:rFonts w:ascii="Times New Roman" w:eastAsia="Times New Roman" w:hAnsi="Times New Roman" w:cs="Times New Roman"/>
                <w:sz w:val="18"/>
                <w:lang w:val="en-US"/>
              </w:rPr>
              <w:t>11.3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33DCFE0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400B6103" w14:textId="14394B21" w:rsidR="00457B99" w:rsidRPr="00933911" w:rsidRDefault="00327BF0" w:rsidP="00327BF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93.9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0F958895" w14:textId="7527F37A" w:rsidR="00457B99" w:rsidRPr="00933911" w:rsidRDefault="00AB7AD0" w:rsidP="00327BF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</w:t>
            </w:r>
            <w:r w:rsidR="00327BF0">
              <w:rPr>
                <w:rFonts w:ascii="Times New Roman" w:eastAsia="Times New Roman" w:hAnsi="Times New Roman" w:cs="Times New Roman"/>
                <w:sz w:val="18"/>
                <w:lang w:val="en-US"/>
              </w:rPr>
              <w:t>10.7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)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76A58375" w14:textId="6B68BB49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</w:t>
            </w:r>
            <w:r w:rsidR="00327BF0">
              <w:rPr>
                <w:rFonts w:ascii="Times New Roman" w:eastAsia="Times New Roman" w:hAnsi="Times New Roman" w:cs="Times New Roman"/>
                <w:sz w:val="18"/>
                <w:lang w:val="en-US"/>
              </w:rPr>
              <w:t>.120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46B11CB6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13A739AD" w14:textId="473C03E6" w:rsidR="00457B99" w:rsidRPr="00933911" w:rsidRDefault="00327BF0" w:rsidP="00327BF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94.6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115C673C" w14:textId="6D739EAB" w:rsidR="00457B99" w:rsidRPr="00933911" w:rsidRDefault="00AB7AD0" w:rsidP="00327BF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</w:t>
            </w:r>
            <w:r w:rsidR="00327BF0">
              <w:rPr>
                <w:rFonts w:ascii="Times New Roman" w:eastAsia="Times New Roman" w:hAnsi="Times New Roman" w:cs="Times New Roman"/>
                <w:sz w:val="18"/>
                <w:lang w:val="en-US"/>
              </w:rPr>
              <w:t>10.8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20F123E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5DFBADE9" w14:textId="3211C0AE" w:rsidR="00457B99" w:rsidRPr="00933911" w:rsidRDefault="00327BF0" w:rsidP="00327BF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94.2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1B4B9EAF" w14:textId="700664BF" w:rsidR="00457B99" w:rsidRPr="00933911" w:rsidRDefault="00AB7AD0" w:rsidP="00327BF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</w:t>
            </w:r>
            <w:r w:rsidR="00327BF0">
              <w:rPr>
                <w:rFonts w:ascii="Times New Roman" w:eastAsia="Times New Roman" w:hAnsi="Times New Roman" w:cs="Times New Roman"/>
                <w:sz w:val="18"/>
                <w:lang w:val="en-US"/>
              </w:rPr>
              <w:t>10.9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)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3F136DA6" w14:textId="09CCC160" w:rsidR="00457B99" w:rsidRPr="00933911" w:rsidRDefault="00AB7AD0" w:rsidP="00327BF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0.7</w:t>
            </w:r>
            <w:r w:rsidR="00327BF0">
              <w:rPr>
                <w:rFonts w:ascii="Times New Roman" w:eastAsia="Times New Roman" w:hAnsi="Times New Roman" w:cs="Times New Roman"/>
                <w:sz w:val="18"/>
                <w:lang w:val="en-US"/>
              </w:rPr>
              <w:t>00</w:t>
            </w:r>
          </w:p>
        </w:tc>
      </w:tr>
      <w:tr w:rsidR="00933911" w:rsidRPr="00933911" w14:paraId="0E68AA39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43A93244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FEV1/FVC (%)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4CFA3AD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83.1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36AFFF4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(6.1)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18E22BD4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37B82B5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82.8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2F63CC2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(5.5)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229CA1D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0.552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6DF926CB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0A521F5A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83.0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0B897ED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(6.0)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34D49C7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5B83FD5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82.7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719BBB1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(6.0)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7E65472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0.596</w:t>
            </w:r>
          </w:p>
        </w:tc>
      </w:tr>
      <w:tr w:rsidR="00933911" w:rsidRPr="00933911" w14:paraId="165BECE8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6056FF95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%FEV1/FVC (%)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0497DDC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100.0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512415A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(6.9)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705F72E5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18C7A31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100.5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3DC98D5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(6.9)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78401B7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0.344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4E6AB4C4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6EA5ABE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100.3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64BFA70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(7.2)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2778DFDD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6330ECF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99.7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66FF84B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(7.0)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73942BA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0.410</w:t>
            </w:r>
          </w:p>
        </w:tc>
      </w:tr>
      <w:tr w:rsidR="00933911" w:rsidRPr="00933911" w14:paraId="2793DF8F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5F9C3328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PEFR (l/s)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06636C3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8.7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2F3A1B1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(1.3)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632D4CC4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5BE6E32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8.6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43A4405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(1.2)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0F45B4F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0.177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003BE2F0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147DD30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8.9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3A16669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(1.3)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086AF1B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09C8391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8.8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614252D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(1.2)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4870B9C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0.190</w:t>
            </w:r>
          </w:p>
        </w:tc>
      </w:tr>
      <w:tr w:rsidR="00933911" w:rsidRPr="00933911" w14:paraId="45E6C833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6EF449BD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V25 (l/s)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2CBDBAD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1.6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05B69D0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(0.5)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49B21EB5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5150DC7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1.5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2625E15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(0.4)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1641F3D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0.002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7B33310D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75EDAC4A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1.6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39F79AB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(0.5)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6AF7B78C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3C4957D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1.6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64BCA99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(0.6)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34C35D8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0.669</w:t>
            </w:r>
          </w:p>
        </w:tc>
      </w:tr>
      <w:tr w:rsidR="00933911" w:rsidRPr="00933911" w14:paraId="67C1EC22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419B180E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%V25 (%)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75F6AE8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68.5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1392119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(20.2)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65B894D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753383B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67.4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54506AA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(18.9)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2C196A6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0.500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6613DF69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236EB1D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67.3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68AA224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(18.3)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61F20A6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1D871BD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67.4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6343E6F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(19.9)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3EFF6B3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0.974</w:t>
            </w:r>
          </w:p>
        </w:tc>
      </w:tr>
      <w:tr w:rsidR="00933911" w:rsidRPr="00933911" w14:paraId="5A588A82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158CC08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Biomarkers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53C39FC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12D5D590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306EAC3C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20D2591C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40B13C7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6A68C0D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4FBC1496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7D6E95B5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16722B14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34EB6E8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46FB860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3A51D71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70B4922C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</w:tr>
      <w:tr w:rsidR="00933911" w:rsidRPr="00933911" w14:paraId="2614E1E1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11C6860E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CRP (mg/dl)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08117EF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0.08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2241505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(0.16)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3EB47F7C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2D8B9C6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0.11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5FFAF10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(0.24)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38FD97C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0.135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73B5496B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0CCE85A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0.10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69EB4F2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(0.19)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0347ACEA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6FC12D2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0.10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60EE081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(0.24)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26B9198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0.935</w:t>
            </w:r>
          </w:p>
        </w:tc>
      </w:tr>
      <w:tr w:rsidR="00933911" w:rsidRPr="00933911" w14:paraId="38136AA7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0A2A310F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proofErr w:type="spellStart"/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IgE</w:t>
            </w:r>
            <w:proofErr w:type="spellEnd"/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 (IU/ml)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0FA8C86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194.1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591C8A2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(386.2)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36ECF49A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3B708A2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229.0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67706AE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(360.2)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5EC137D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0.313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358827D8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436D632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206.4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5681DFA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(436.5)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4F6D051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246A43B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252.7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1BB57C7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(429.4)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1C74635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0.251</w:t>
            </w:r>
          </w:p>
        </w:tc>
      </w:tr>
      <w:tr w:rsidR="00933911" w:rsidRPr="00933911" w14:paraId="204E59D6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5BEF5A0A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IL-4 (</w:t>
            </w:r>
            <w:proofErr w:type="spellStart"/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pg</w:t>
            </w:r>
            <w:proofErr w:type="spellEnd"/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/ml)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085E158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19.9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1C6C214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(31.7)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7B46513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53A6F82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16.6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478A171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(18.3)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17A4353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0.219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119ADF8B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7D7E996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10.8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7CD10B2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(35.8)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7AA6545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59FED18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10.7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1FB99B0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(14.4)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2E7D846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0.988</w:t>
            </w:r>
          </w:p>
        </w:tc>
      </w:tr>
      <w:tr w:rsidR="00933911" w:rsidRPr="00933911" w14:paraId="2AE4C5E1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78D93377" w14:textId="4F1F0F05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IL-6 (</w:t>
            </w:r>
            <w:proofErr w:type="spellStart"/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pg</w:t>
            </w:r>
            <w:proofErr w:type="spellEnd"/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/ml)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3F985C6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1.3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531EE01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(3.2)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6286F2E5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6E212BA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1.4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0994BE8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(3.0)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2A5DE32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0.763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6EDF81FD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0F8AC3A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1.3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59813B3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(5.5)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4DCA248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5EE8C7BA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0.9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2343259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(0.8)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6206688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0.430</w:t>
            </w:r>
          </w:p>
        </w:tc>
      </w:tr>
      <w:tr w:rsidR="00933911" w:rsidRPr="00933911" w14:paraId="4826BDAB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nil"/>
            </w:tcBorders>
            <w:vAlign w:val="center"/>
          </w:tcPr>
          <w:p w14:paraId="2588237A" w14:textId="6160F7B5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IL-8 (</w:t>
            </w:r>
            <w:proofErr w:type="spellStart"/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pg</w:t>
            </w:r>
            <w:proofErr w:type="spellEnd"/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/ml)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72C5D7E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3.2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2AF7EDC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(22.0)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04694B01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566F0DD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1.8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7D7234C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(9.2)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 w14:paraId="215FFAC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0.449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  <w:vAlign w:val="center"/>
          </w:tcPr>
          <w:p w14:paraId="7A23A224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nil"/>
            </w:tcBorders>
            <w:vAlign w:val="center"/>
          </w:tcPr>
          <w:p w14:paraId="44102BB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1.1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3B6A40B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(0.7)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76422EA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vAlign w:val="center"/>
          </w:tcPr>
          <w:p w14:paraId="6405C6D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1.2</w:t>
            </w:r>
          </w:p>
        </w:tc>
        <w:tc>
          <w:tcPr>
            <w:tcW w:w="741" w:type="dxa"/>
            <w:tcBorders>
              <w:top w:val="nil"/>
              <w:bottom w:val="nil"/>
            </w:tcBorders>
            <w:vAlign w:val="center"/>
          </w:tcPr>
          <w:p w14:paraId="4CAAFDA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(1.0)</w:t>
            </w:r>
          </w:p>
        </w:tc>
        <w:tc>
          <w:tcPr>
            <w:tcW w:w="908" w:type="dxa"/>
            <w:tcBorders>
              <w:top w:val="nil"/>
              <w:bottom w:val="nil"/>
            </w:tcBorders>
            <w:vAlign w:val="center"/>
          </w:tcPr>
          <w:p w14:paraId="56D1C2B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0.365</w:t>
            </w:r>
          </w:p>
        </w:tc>
      </w:tr>
      <w:tr w:rsidR="00933911" w:rsidRPr="00933911" w14:paraId="6F4A4D82" w14:textId="77777777" w:rsidTr="00E64553">
        <w:trPr>
          <w:trHeight w:val="20"/>
        </w:trPr>
        <w:tc>
          <w:tcPr>
            <w:tcW w:w="3916" w:type="dxa"/>
            <w:tcBorders>
              <w:top w:val="nil"/>
            </w:tcBorders>
            <w:vAlign w:val="center"/>
          </w:tcPr>
          <w:p w14:paraId="114719E6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IFN-γ (IU/ml)</w:t>
            </w:r>
          </w:p>
        </w:tc>
        <w:tc>
          <w:tcPr>
            <w:tcW w:w="646" w:type="dxa"/>
            <w:tcBorders>
              <w:top w:val="nil"/>
            </w:tcBorders>
            <w:vAlign w:val="center"/>
          </w:tcPr>
          <w:p w14:paraId="6FB938A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</w:t>
            </w:r>
          </w:p>
        </w:tc>
        <w:tc>
          <w:tcPr>
            <w:tcW w:w="741" w:type="dxa"/>
            <w:tcBorders>
              <w:top w:val="nil"/>
            </w:tcBorders>
            <w:vAlign w:val="center"/>
          </w:tcPr>
          <w:p w14:paraId="2FC0914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(0.1)</w:t>
            </w:r>
          </w:p>
        </w:tc>
        <w:tc>
          <w:tcPr>
            <w:tcW w:w="222" w:type="dxa"/>
            <w:tcBorders>
              <w:top w:val="nil"/>
            </w:tcBorders>
            <w:vAlign w:val="center"/>
          </w:tcPr>
          <w:p w14:paraId="099131E0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</w:tcBorders>
            <w:vAlign w:val="center"/>
          </w:tcPr>
          <w:p w14:paraId="223307E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</w:t>
            </w:r>
          </w:p>
        </w:tc>
        <w:tc>
          <w:tcPr>
            <w:tcW w:w="741" w:type="dxa"/>
            <w:tcBorders>
              <w:top w:val="nil"/>
            </w:tcBorders>
            <w:vAlign w:val="center"/>
          </w:tcPr>
          <w:p w14:paraId="1AC25B1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(0.1)</w:t>
            </w:r>
          </w:p>
        </w:tc>
        <w:tc>
          <w:tcPr>
            <w:tcW w:w="895" w:type="dxa"/>
            <w:tcBorders>
              <w:top w:val="nil"/>
            </w:tcBorders>
            <w:vAlign w:val="center"/>
          </w:tcPr>
          <w:p w14:paraId="2D2C7F9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0.902</w:t>
            </w:r>
          </w:p>
        </w:tc>
        <w:tc>
          <w:tcPr>
            <w:tcW w:w="222" w:type="dxa"/>
            <w:vMerge/>
            <w:tcBorders>
              <w:top w:val="nil"/>
            </w:tcBorders>
            <w:vAlign w:val="center"/>
          </w:tcPr>
          <w:p w14:paraId="1F2739E4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</w:tcBorders>
            <w:vAlign w:val="center"/>
          </w:tcPr>
          <w:p w14:paraId="3EE4B39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</w:t>
            </w:r>
          </w:p>
        </w:tc>
        <w:tc>
          <w:tcPr>
            <w:tcW w:w="741" w:type="dxa"/>
            <w:tcBorders>
              <w:top w:val="nil"/>
            </w:tcBorders>
            <w:vAlign w:val="center"/>
          </w:tcPr>
          <w:p w14:paraId="66CAD14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(0.1)</w:t>
            </w:r>
          </w:p>
        </w:tc>
        <w:tc>
          <w:tcPr>
            <w:tcW w:w="222" w:type="dxa"/>
            <w:tcBorders>
              <w:top w:val="nil"/>
            </w:tcBorders>
            <w:vAlign w:val="center"/>
          </w:tcPr>
          <w:p w14:paraId="0DCB11F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</w:tcBorders>
            <w:vAlign w:val="center"/>
          </w:tcPr>
          <w:p w14:paraId="427E138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</w:t>
            </w:r>
          </w:p>
        </w:tc>
        <w:tc>
          <w:tcPr>
            <w:tcW w:w="741" w:type="dxa"/>
            <w:tcBorders>
              <w:top w:val="nil"/>
            </w:tcBorders>
            <w:vAlign w:val="center"/>
          </w:tcPr>
          <w:p w14:paraId="79BF8B6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(0.1)</w:t>
            </w:r>
          </w:p>
        </w:tc>
        <w:tc>
          <w:tcPr>
            <w:tcW w:w="908" w:type="dxa"/>
            <w:tcBorders>
              <w:top w:val="nil"/>
            </w:tcBorders>
            <w:vAlign w:val="center"/>
          </w:tcPr>
          <w:p w14:paraId="445440E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0.220</w:t>
            </w:r>
          </w:p>
        </w:tc>
      </w:tr>
      <w:tr w:rsidR="00933911" w:rsidRPr="00933911" w14:paraId="5A617694" w14:textId="77777777" w:rsidTr="00E64553">
        <w:trPr>
          <w:trHeight w:val="20"/>
        </w:trPr>
        <w:tc>
          <w:tcPr>
            <w:tcW w:w="3916" w:type="dxa"/>
            <w:tcBorders>
              <w:top w:val="nil"/>
              <w:bottom w:val="single" w:sz="4" w:space="0" w:color="auto"/>
            </w:tcBorders>
            <w:vAlign w:val="center"/>
          </w:tcPr>
          <w:p w14:paraId="108C5689" w14:textId="39C96330" w:rsidR="00457B99" w:rsidRPr="00933911" w:rsidRDefault="00FC7B68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8-OHdG</w:t>
            </w:r>
            <w:r w:rsidRPr="00933911">
              <w:rPr>
                <w:rFonts w:ascii="Times New Roman" w:eastAsiaTheme="minorEastAsia" w:hAnsi="Times New Roman" w:cs="Times New Roman" w:hint="eastAsia"/>
                <w:sz w:val="18"/>
                <w:lang w:val="en-US" w:eastAsia="ja-JP"/>
              </w:rPr>
              <w:t>/Cre</w:t>
            </w:r>
            <w:r w:rsidRPr="00933911">
              <w:rPr>
                <w:rFonts w:ascii="Times New Roman" w:eastAsiaTheme="minorEastAsia" w:hAnsi="Times New Roman" w:cs="Times New Roman"/>
                <w:sz w:val="18"/>
                <w:lang w:val="en-US" w:eastAsia="ja-JP"/>
              </w:rPr>
              <w:t>atinine</w:t>
            </w:r>
            <w:r w:rsidRPr="00933911">
              <w:rPr>
                <w:rFonts w:ascii="Times New Roman" w:eastAsiaTheme="minorEastAsia" w:hAnsi="Times New Roman" w:cs="Times New Roman" w:hint="eastAsia"/>
                <w:sz w:val="18"/>
                <w:lang w:val="en-US" w:eastAsia="ja-JP"/>
              </w:rPr>
              <w:t xml:space="preserve"> (ng/mg)</w:t>
            </w:r>
          </w:p>
        </w:tc>
        <w:tc>
          <w:tcPr>
            <w:tcW w:w="646" w:type="dxa"/>
            <w:tcBorders>
              <w:top w:val="nil"/>
              <w:bottom w:val="single" w:sz="4" w:space="0" w:color="auto"/>
            </w:tcBorders>
            <w:vAlign w:val="center"/>
          </w:tcPr>
          <w:p w14:paraId="72E0853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3.9</w:t>
            </w:r>
          </w:p>
        </w:tc>
        <w:tc>
          <w:tcPr>
            <w:tcW w:w="741" w:type="dxa"/>
            <w:tcBorders>
              <w:top w:val="nil"/>
              <w:bottom w:val="single" w:sz="4" w:space="0" w:color="auto"/>
            </w:tcBorders>
            <w:vAlign w:val="center"/>
          </w:tcPr>
          <w:p w14:paraId="2A6422D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(1.4)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</w:tcBorders>
            <w:vAlign w:val="center"/>
          </w:tcPr>
          <w:p w14:paraId="5E9A70F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single" w:sz="4" w:space="0" w:color="auto"/>
            </w:tcBorders>
            <w:vAlign w:val="center"/>
          </w:tcPr>
          <w:p w14:paraId="65EDB20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3.9</w:t>
            </w:r>
          </w:p>
        </w:tc>
        <w:tc>
          <w:tcPr>
            <w:tcW w:w="741" w:type="dxa"/>
            <w:tcBorders>
              <w:top w:val="nil"/>
              <w:bottom w:val="single" w:sz="4" w:space="0" w:color="auto"/>
            </w:tcBorders>
            <w:vAlign w:val="center"/>
          </w:tcPr>
          <w:p w14:paraId="6AD312F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(1.9)</w:t>
            </w:r>
          </w:p>
        </w:tc>
        <w:tc>
          <w:tcPr>
            <w:tcW w:w="895" w:type="dxa"/>
            <w:tcBorders>
              <w:top w:val="nil"/>
              <w:bottom w:val="single" w:sz="4" w:space="0" w:color="auto"/>
            </w:tcBorders>
            <w:vAlign w:val="center"/>
          </w:tcPr>
          <w:p w14:paraId="3E8AE9C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0.883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</w:tcBorders>
            <w:vAlign w:val="center"/>
          </w:tcPr>
          <w:p w14:paraId="7236D6D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40" w:type="dxa"/>
            <w:tcBorders>
              <w:top w:val="nil"/>
              <w:bottom w:val="single" w:sz="4" w:space="0" w:color="auto"/>
            </w:tcBorders>
            <w:vAlign w:val="center"/>
          </w:tcPr>
          <w:p w14:paraId="3CDD2A1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3.8</w:t>
            </w:r>
          </w:p>
        </w:tc>
        <w:tc>
          <w:tcPr>
            <w:tcW w:w="741" w:type="dxa"/>
            <w:tcBorders>
              <w:top w:val="nil"/>
              <w:bottom w:val="single" w:sz="4" w:space="0" w:color="auto"/>
            </w:tcBorders>
            <w:vAlign w:val="center"/>
          </w:tcPr>
          <w:p w14:paraId="0BA44D2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(1.5)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</w:tcBorders>
            <w:vAlign w:val="center"/>
          </w:tcPr>
          <w:p w14:paraId="3930D617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636" w:type="dxa"/>
            <w:tcBorders>
              <w:top w:val="nil"/>
              <w:bottom w:val="single" w:sz="4" w:space="0" w:color="auto"/>
            </w:tcBorders>
            <w:vAlign w:val="center"/>
          </w:tcPr>
          <w:p w14:paraId="2192130A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3.8</w:t>
            </w:r>
          </w:p>
        </w:tc>
        <w:tc>
          <w:tcPr>
            <w:tcW w:w="741" w:type="dxa"/>
            <w:tcBorders>
              <w:top w:val="nil"/>
              <w:bottom w:val="single" w:sz="4" w:space="0" w:color="auto"/>
            </w:tcBorders>
            <w:vAlign w:val="center"/>
          </w:tcPr>
          <w:p w14:paraId="7BF1229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(1.4)</w:t>
            </w:r>
          </w:p>
        </w:tc>
        <w:tc>
          <w:tcPr>
            <w:tcW w:w="908" w:type="dxa"/>
            <w:tcBorders>
              <w:top w:val="nil"/>
              <w:bottom w:val="single" w:sz="4" w:space="0" w:color="auto"/>
            </w:tcBorders>
            <w:vAlign w:val="center"/>
          </w:tcPr>
          <w:p w14:paraId="6CC8473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0.692</w:t>
            </w:r>
          </w:p>
        </w:tc>
      </w:tr>
    </w:tbl>
    <w:p w14:paraId="6C7BF372" w14:textId="2E5016ED" w:rsidR="00457B99" w:rsidRPr="00933911" w:rsidRDefault="008409AB" w:rsidP="00B1508D">
      <w:pPr>
        <w:spacing w:after="0" w:line="480" w:lineRule="auto"/>
        <w:rPr>
          <w:rFonts w:ascii="Times New Roman" w:eastAsiaTheme="minorEastAsia" w:hAnsi="Times New Roman" w:cs="Times New Roman"/>
          <w:sz w:val="21"/>
          <w:szCs w:val="21"/>
          <w:lang w:val="en-US" w:eastAsia="ja-JP"/>
        </w:rPr>
      </w:pP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M: mean, SD: standard deviation, BMI: body mass index, VC: vital capacity, %VC: percentage of VC to predicted VC value, FEV1: forced expiratory volume in 1 s, %FEV1: percentage of FEV1 to predicted FEV1 value, FEV1/FVC: percentage of forced expiratory volume in 1 s, %FEV1/FVC: percentage of FEV1/FVC to predicted FEV1/FVC value, PEFR: peak expiratory flow rate, V25: maximal expiratory flow at 25% forced VC, CRP: C-reactive protein, </w:t>
      </w:r>
      <w:proofErr w:type="spellStart"/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IgE</w:t>
      </w:r>
      <w:proofErr w:type="spellEnd"/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: immunoglobulin E, IL: interleukin, IFN-γ: interferon-gamma, 8-OHdG: 8-hydroxy-2′-deoxyguanosine</w:t>
      </w:r>
    </w:p>
    <w:p w14:paraId="0C940E20" w14:textId="77777777" w:rsidR="006F1717" w:rsidRPr="00933911" w:rsidRDefault="006F1717" w:rsidP="00B1508D">
      <w:pPr>
        <w:spacing w:after="0" w:line="480" w:lineRule="auto"/>
        <w:rPr>
          <w:rFonts w:ascii="Times New Roman" w:eastAsiaTheme="minorEastAsia" w:hAnsi="Times New Roman" w:cs="Times New Roman"/>
          <w:sz w:val="21"/>
          <w:szCs w:val="21"/>
          <w:lang w:val="en-US" w:eastAsia="ja-JP"/>
        </w:rPr>
      </w:pPr>
    </w:p>
    <w:p w14:paraId="2385AB60" w14:textId="0D7EA934" w:rsidR="00E64553" w:rsidRPr="00933911" w:rsidRDefault="00E64553">
      <w:pPr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</w:pPr>
    </w:p>
    <w:sectPr w:rsidR="00E64553" w:rsidRPr="00933911" w:rsidSect="00E64553">
      <w:footerReference w:type="default" r:id="rId8"/>
      <w:pgSz w:w="16838" w:h="11906" w:orient="landscape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9859F1" w14:textId="77777777" w:rsidR="00737204" w:rsidRDefault="00737204" w:rsidP="00B1508D">
      <w:pPr>
        <w:spacing w:after="0" w:line="240" w:lineRule="auto"/>
      </w:pPr>
      <w:r>
        <w:separator/>
      </w:r>
    </w:p>
  </w:endnote>
  <w:endnote w:type="continuationSeparator" w:id="0">
    <w:p w14:paraId="0D985B68" w14:textId="77777777" w:rsidR="00737204" w:rsidRDefault="00737204" w:rsidP="00B15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lang w:val="en-US"/>
      </w:rPr>
      <w:id w:val="526990980"/>
      <w:docPartObj>
        <w:docPartGallery w:val="Page Numbers (Bottom of Page)"/>
        <w:docPartUnique/>
      </w:docPartObj>
    </w:sdtPr>
    <w:sdtEndPr/>
    <w:sdtContent>
      <w:p w14:paraId="0558C935" w14:textId="255881F4" w:rsidR="006A56E4" w:rsidRPr="006D0F95" w:rsidRDefault="006A56E4">
        <w:pPr>
          <w:pStyle w:val="af4"/>
          <w:jc w:val="center"/>
          <w:rPr>
            <w:lang w:val="en-US"/>
          </w:rPr>
        </w:pPr>
        <w:r w:rsidRPr="006D0F95">
          <w:rPr>
            <w:lang w:val="en-US"/>
          </w:rPr>
          <w:fldChar w:fldCharType="begin"/>
        </w:r>
        <w:r w:rsidRPr="006D0F95">
          <w:rPr>
            <w:lang w:val="en-US"/>
          </w:rPr>
          <w:instrText xml:space="preserve"> PAGE   \* MERGEFORMAT </w:instrText>
        </w:r>
        <w:r w:rsidRPr="006D0F95">
          <w:rPr>
            <w:lang w:val="en-US"/>
          </w:rPr>
          <w:fldChar w:fldCharType="separate"/>
        </w:r>
        <w:r w:rsidR="00F43F93">
          <w:rPr>
            <w:noProof/>
            <w:lang w:val="en-US"/>
          </w:rPr>
          <w:t>2</w:t>
        </w:r>
        <w:r w:rsidRPr="006D0F95">
          <w:rPr>
            <w:lang w:val="en-US"/>
          </w:rPr>
          <w:fldChar w:fldCharType="end"/>
        </w:r>
      </w:p>
    </w:sdtContent>
  </w:sdt>
  <w:p w14:paraId="4B00D84B" w14:textId="77777777" w:rsidR="006A56E4" w:rsidRPr="006D0F95" w:rsidRDefault="006A56E4">
    <w:pPr>
      <w:pStyle w:val="af4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09BFAE" w14:textId="77777777" w:rsidR="00737204" w:rsidRDefault="00737204" w:rsidP="00B1508D">
      <w:pPr>
        <w:spacing w:after="0" w:line="240" w:lineRule="auto"/>
      </w:pPr>
      <w:r>
        <w:separator/>
      </w:r>
    </w:p>
  </w:footnote>
  <w:footnote w:type="continuationSeparator" w:id="0">
    <w:p w14:paraId="00611085" w14:textId="77777777" w:rsidR="00737204" w:rsidRDefault="00737204" w:rsidP="00B150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is_review_method" w:val="Incompatible"/>
  </w:docVars>
  <w:rsids>
    <w:rsidRoot w:val="00457B99"/>
    <w:rsid w:val="00015D35"/>
    <w:rsid w:val="00044814"/>
    <w:rsid w:val="000575F4"/>
    <w:rsid w:val="00064E1F"/>
    <w:rsid w:val="00080F06"/>
    <w:rsid w:val="00081209"/>
    <w:rsid w:val="000964C0"/>
    <w:rsid w:val="00097E91"/>
    <w:rsid w:val="000B24D3"/>
    <w:rsid w:val="000D30BB"/>
    <w:rsid w:val="00112C92"/>
    <w:rsid w:val="00140F71"/>
    <w:rsid w:val="00144688"/>
    <w:rsid w:val="00152E12"/>
    <w:rsid w:val="00164C94"/>
    <w:rsid w:val="00166C37"/>
    <w:rsid w:val="00173429"/>
    <w:rsid w:val="0017672E"/>
    <w:rsid w:val="00177FC9"/>
    <w:rsid w:val="00186900"/>
    <w:rsid w:val="001922C0"/>
    <w:rsid w:val="001B4D65"/>
    <w:rsid w:val="001B7AFE"/>
    <w:rsid w:val="001C5A20"/>
    <w:rsid w:val="001C798D"/>
    <w:rsid w:val="001C7A12"/>
    <w:rsid w:val="001D284E"/>
    <w:rsid w:val="001E1587"/>
    <w:rsid w:val="001E2BC0"/>
    <w:rsid w:val="001E4247"/>
    <w:rsid w:val="001F4570"/>
    <w:rsid w:val="002107CD"/>
    <w:rsid w:val="00215DB5"/>
    <w:rsid w:val="00216080"/>
    <w:rsid w:val="0022571E"/>
    <w:rsid w:val="0023669B"/>
    <w:rsid w:val="00242835"/>
    <w:rsid w:val="00244F27"/>
    <w:rsid w:val="00284138"/>
    <w:rsid w:val="00284F08"/>
    <w:rsid w:val="00287364"/>
    <w:rsid w:val="002A343D"/>
    <w:rsid w:val="002A4B86"/>
    <w:rsid w:val="002A7814"/>
    <w:rsid w:val="002A79D7"/>
    <w:rsid w:val="002B3407"/>
    <w:rsid w:val="002C5B69"/>
    <w:rsid w:val="002D1E65"/>
    <w:rsid w:val="002D4B2A"/>
    <w:rsid w:val="00320832"/>
    <w:rsid w:val="00327BF0"/>
    <w:rsid w:val="0035218A"/>
    <w:rsid w:val="00365A48"/>
    <w:rsid w:val="00366654"/>
    <w:rsid w:val="00370217"/>
    <w:rsid w:val="00376087"/>
    <w:rsid w:val="00377C0C"/>
    <w:rsid w:val="00393BC0"/>
    <w:rsid w:val="003B1D2B"/>
    <w:rsid w:val="003B717D"/>
    <w:rsid w:val="003C0685"/>
    <w:rsid w:val="003D4AD1"/>
    <w:rsid w:val="003E2C4F"/>
    <w:rsid w:val="004370E1"/>
    <w:rsid w:val="004413DC"/>
    <w:rsid w:val="00457B99"/>
    <w:rsid w:val="00485342"/>
    <w:rsid w:val="004A5C70"/>
    <w:rsid w:val="004E0C1D"/>
    <w:rsid w:val="004E5FF8"/>
    <w:rsid w:val="00501398"/>
    <w:rsid w:val="005138A8"/>
    <w:rsid w:val="00524F0C"/>
    <w:rsid w:val="005258D1"/>
    <w:rsid w:val="00526C65"/>
    <w:rsid w:val="00543062"/>
    <w:rsid w:val="005439F8"/>
    <w:rsid w:val="005623C6"/>
    <w:rsid w:val="00563628"/>
    <w:rsid w:val="005655DB"/>
    <w:rsid w:val="00591C5A"/>
    <w:rsid w:val="0059467C"/>
    <w:rsid w:val="005A04B7"/>
    <w:rsid w:val="005A1124"/>
    <w:rsid w:val="005A41B1"/>
    <w:rsid w:val="005A7C97"/>
    <w:rsid w:val="005A7DB3"/>
    <w:rsid w:val="005B3694"/>
    <w:rsid w:val="005F031E"/>
    <w:rsid w:val="005F3F95"/>
    <w:rsid w:val="005F688D"/>
    <w:rsid w:val="0062000E"/>
    <w:rsid w:val="006238B4"/>
    <w:rsid w:val="00633F92"/>
    <w:rsid w:val="0064015B"/>
    <w:rsid w:val="00653159"/>
    <w:rsid w:val="0065684D"/>
    <w:rsid w:val="00665C62"/>
    <w:rsid w:val="00667671"/>
    <w:rsid w:val="00693A18"/>
    <w:rsid w:val="00697BDD"/>
    <w:rsid w:val="006A365E"/>
    <w:rsid w:val="006A56E4"/>
    <w:rsid w:val="006C41BF"/>
    <w:rsid w:val="006D0F95"/>
    <w:rsid w:val="006D2AB9"/>
    <w:rsid w:val="006D6649"/>
    <w:rsid w:val="006E5ABD"/>
    <w:rsid w:val="006F1717"/>
    <w:rsid w:val="006F2EBC"/>
    <w:rsid w:val="006F43EC"/>
    <w:rsid w:val="007055EA"/>
    <w:rsid w:val="0072293E"/>
    <w:rsid w:val="00722A16"/>
    <w:rsid w:val="007262E1"/>
    <w:rsid w:val="00737204"/>
    <w:rsid w:val="007605D6"/>
    <w:rsid w:val="00791AEA"/>
    <w:rsid w:val="007E0018"/>
    <w:rsid w:val="007E378E"/>
    <w:rsid w:val="007E73D2"/>
    <w:rsid w:val="007F38F6"/>
    <w:rsid w:val="00807D3E"/>
    <w:rsid w:val="00807D9C"/>
    <w:rsid w:val="00815882"/>
    <w:rsid w:val="00821950"/>
    <w:rsid w:val="008409AB"/>
    <w:rsid w:val="00874AB2"/>
    <w:rsid w:val="00876257"/>
    <w:rsid w:val="00890852"/>
    <w:rsid w:val="008A0CCD"/>
    <w:rsid w:val="008B14F4"/>
    <w:rsid w:val="008C0B47"/>
    <w:rsid w:val="008C360D"/>
    <w:rsid w:val="008E0B84"/>
    <w:rsid w:val="008E168D"/>
    <w:rsid w:val="0090086B"/>
    <w:rsid w:val="00902D33"/>
    <w:rsid w:val="00904B20"/>
    <w:rsid w:val="00933911"/>
    <w:rsid w:val="00936568"/>
    <w:rsid w:val="00954000"/>
    <w:rsid w:val="00961A80"/>
    <w:rsid w:val="00962067"/>
    <w:rsid w:val="009723C3"/>
    <w:rsid w:val="00985882"/>
    <w:rsid w:val="00990CE7"/>
    <w:rsid w:val="00993CFE"/>
    <w:rsid w:val="009A7B42"/>
    <w:rsid w:val="009B1D48"/>
    <w:rsid w:val="009B5495"/>
    <w:rsid w:val="009C4927"/>
    <w:rsid w:val="009D4EEE"/>
    <w:rsid w:val="009E0BDF"/>
    <w:rsid w:val="009E4149"/>
    <w:rsid w:val="00A15A7F"/>
    <w:rsid w:val="00A17D22"/>
    <w:rsid w:val="00A211B3"/>
    <w:rsid w:val="00A23FC8"/>
    <w:rsid w:val="00A30A6A"/>
    <w:rsid w:val="00A346AA"/>
    <w:rsid w:val="00A35817"/>
    <w:rsid w:val="00A72E89"/>
    <w:rsid w:val="00A8218F"/>
    <w:rsid w:val="00A83D74"/>
    <w:rsid w:val="00A9030E"/>
    <w:rsid w:val="00A96424"/>
    <w:rsid w:val="00AA6085"/>
    <w:rsid w:val="00AB69A5"/>
    <w:rsid w:val="00AB7AD0"/>
    <w:rsid w:val="00AC3E4C"/>
    <w:rsid w:val="00AC4FCC"/>
    <w:rsid w:val="00AD5FC8"/>
    <w:rsid w:val="00AE2DB4"/>
    <w:rsid w:val="00AE52E5"/>
    <w:rsid w:val="00AE7965"/>
    <w:rsid w:val="00AF7918"/>
    <w:rsid w:val="00B014FA"/>
    <w:rsid w:val="00B1508D"/>
    <w:rsid w:val="00B245C7"/>
    <w:rsid w:val="00B26964"/>
    <w:rsid w:val="00B37B9A"/>
    <w:rsid w:val="00B51249"/>
    <w:rsid w:val="00B54E88"/>
    <w:rsid w:val="00B603B0"/>
    <w:rsid w:val="00B73BAD"/>
    <w:rsid w:val="00B82D00"/>
    <w:rsid w:val="00B87510"/>
    <w:rsid w:val="00B90F08"/>
    <w:rsid w:val="00B919CF"/>
    <w:rsid w:val="00BA0D76"/>
    <w:rsid w:val="00BC048A"/>
    <w:rsid w:val="00BD532A"/>
    <w:rsid w:val="00BD669D"/>
    <w:rsid w:val="00BD7DFB"/>
    <w:rsid w:val="00BE25FD"/>
    <w:rsid w:val="00BE323C"/>
    <w:rsid w:val="00BF45DE"/>
    <w:rsid w:val="00BF589E"/>
    <w:rsid w:val="00BF5FEC"/>
    <w:rsid w:val="00BF6BD4"/>
    <w:rsid w:val="00C17135"/>
    <w:rsid w:val="00C22F1C"/>
    <w:rsid w:val="00C260CE"/>
    <w:rsid w:val="00C31DF5"/>
    <w:rsid w:val="00C34B2F"/>
    <w:rsid w:val="00C35A13"/>
    <w:rsid w:val="00C47803"/>
    <w:rsid w:val="00C54A69"/>
    <w:rsid w:val="00C62D57"/>
    <w:rsid w:val="00C64449"/>
    <w:rsid w:val="00C665E9"/>
    <w:rsid w:val="00C948B4"/>
    <w:rsid w:val="00CA309F"/>
    <w:rsid w:val="00CD002D"/>
    <w:rsid w:val="00CE4E5A"/>
    <w:rsid w:val="00CF6BEF"/>
    <w:rsid w:val="00D15814"/>
    <w:rsid w:val="00D22C29"/>
    <w:rsid w:val="00D279B9"/>
    <w:rsid w:val="00D350AB"/>
    <w:rsid w:val="00D3662F"/>
    <w:rsid w:val="00D46664"/>
    <w:rsid w:val="00D5266C"/>
    <w:rsid w:val="00D54A7D"/>
    <w:rsid w:val="00D62AF9"/>
    <w:rsid w:val="00D805F5"/>
    <w:rsid w:val="00D845DF"/>
    <w:rsid w:val="00DA05B2"/>
    <w:rsid w:val="00DA721E"/>
    <w:rsid w:val="00DB4B68"/>
    <w:rsid w:val="00DB4F31"/>
    <w:rsid w:val="00DD4145"/>
    <w:rsid w:val="00E22D1E"/>
    <w:rsid w:val="00E3169F"/>
    <w:rsid w:val="00E338CC"/>
    <w:rsid w:val="00E3588D"/>
    <w:rsid w:val="00E3735C"/>
    <w:rsid w:val="00E51253"/>
    <w:rsid w:val="00E52845"/>
    <w:rsid w:val="00E64553"/>
    <w:rsid w:val="00E76542"/>
    <w:rsid w:val="00E76BA1"/>
    <w:rsid w:val="00E877EC"/>
    <w:rsid w:val="00E973BC"/>
    <w:rsid w:val="00EA0E44"/>
    <w:rsid w:val="00EA100E"/>
    <w:rsid w:val="00EA338E"/>
    <w:rsid w:val="00F0700A"/>
    <w:rsid w:val="00F16E0E"/>
    <w:rsid w:val="00F25DB0"/>
    <w:rsid w:val="00F369ED"/>
    <w:rsid w:val="00F43F93"/>
    <w:rsid w:val="00F563DD"/>
    <w:rsid w:val="00F64472"/>
    <w:rsid w:val="00F737A2"/>
    <w:rsid w:val="00F74205"/>
    <w:rsid w:val="00F75AB0"/>
    <w:rsid w:val="00F875CB"/>
    <w:rsid w:val="00F95DEC"/>
    <w:rsid w:val="00FA0764"/>
    <w:rsid w:val="00FA0AA0"/>
    <w:rsid w:val="00FB59F5"/>
    <w:rsid w:val="00FB7589"/>
    <w:rsid w:val="00FC7B68"/>
    <w:rsid w:val="00FD0EB7"/>
    <w:rsid w:val="00FF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0F237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pPr>
      <w:spacing w:after="160" w:line="360" w:lineRule="auto"/>
      <w:jc w:val="both"/>
    </w:pPr>
    <w:rPr>
      <w:rFonts w:ascii="Calibri" w:eastAsia="Calibri" w:hAnsi="Calibri" w:cs="Calibri"/>
      <w:sz w:val="22"/>
      <w:lang w:val=""/>
    </w:rPr>
  </w:style>
  <w:style w:type="paragraph" w:styleId="1">
    <w:name w:val="heading 1"/>
    <w:basedOn w:val="a"/>
    <w:qFormat/>
    <w:pPr>
      <w:spacing w:before="480" w:after="240" w:line="320" w:lineRule="auto"/>
      <w:jc w:val="left"/>
      <w:outlineLvl w:val="0"/>
    </w:pPr>
    <w:rPr>
      <w:rFonts w:ascii="Calibri Light" w:eastAsia="Calibri Light" w:hAnsi="Calibri Light" w:cs="Calibri Light"/>
      <w:b/>
      <w:color w:val="235683"/>
      <w:sz w:val="36"/>
    </w:rPr>
  </w:style>
  <w:style w:type="paragraph" w:styleId="2">
    <w:name w:val="heading 2"/>
    <w:basedOn w:val="a"/>
    <w:qFormat/>
    <w:pPr>
      <w:numPr>
        <w:ilvl w:val="1"/>
      </w:numPr>
      <w:spacing w:before="360" w:after="120" w:line="339" w:lineRule="auto"/>
      <w:jc w:val="left"/>
      <w:outlineLvl w:val="1"/>
    </w:pPr>
    <w:rPr>
      <w:rFonts w:ascii="Calibri Light" w:eastAsia="Calibri Light" w:hAnsi="Calibri Light" w:cs="Calibri Light"/>
      <w:color w:val="3F6FA2"/>
      <w:sz w:val="34"/>
    </w:rPr>
  </w:style>
  <w:style w:type="paragraph" w:styleId="3">
    <w:name w:val="heading 3"/>
    <w:basedOn w:val="a"/>
    <w:qFormat/>
    <w:pPr>
      <w:numPr>
        <w:ilvl w:val="2"/>
      </w:numPr>
      <w:spacing w:before="240" w:after="0" w:line="309" w:lineRule="auto"/>
      <w:jc w:val="left"/>
      <w:outlineLvl w:val="2"/>
    </w:pPr>
    <w:rPr>
      <w:rFonts w:ascii="Calibri Light" w:eastAsia="Calibri Light" w:hAnsi="Calibri Light" w:cs="Calibri Light"/>
      <w:b/>
      <w:color w:val="5B89C1"/>
      <w:sz w:val="28"/>
    </w:rPr>
  </w:style>
  <w:style w:type="paragraph" w:styleId="4">
    <w:name w:val="heading 4"/>
    <w:basedOn w:val="a"/>
    <w:pPr>
      <w:numPr>
        <w:ilvl w:val="3"/>
      </w:numPr>
      <w:spacing w:before="240" w:after="0" w:line="332" w:lineRule="auto"/>
      <w:jc w:val="left"/>
      <w:outlineLvl w:val="3"/>
    </w:pPr>
    <w:rPr>
      <w:rFonts w:ascii="Calibri Light" w:eastAsia="Calibri Light" w:hAnsi="Calibri Light" w:cs="Calibri Light"/>
      <w:color w:val="235683"/>
      <w:sz w:val="26"/>
    </w:rPr>
  </w:style>
  <w:style w:type="paragraph" w:styleId="5">
    <w:name w:val="heading 5"/>
    <w:basedOn w:val="a"/>
    <w:pPr>
      <w:numPr>
        <w:ilvl w:val="4"/>
      </w:numPr>
      <w:spacing w:before="240" w:after="0"/>
      <w:jc w:val="left"/>
      <w:outlineLvl w:val="4"/>
    </w:pPr>
    <w:rPr>
      <w:rFonts w:ascii="Calibri Light" w:eastAsia="Calibri Light" w:hAnsi="Calibri Light" w:cs="Calibri Light"/>
      <w:b/>
      <w:color w:val="3F6FA2"/>
      <w:sz w:val="24"/>
    </w:rPr>
  </w:style>
  <w:style w:type="paragraph" w:styleId="6">
    <w:name w:val="heading 6"/>
    <w:basedOn w:val="a"/>
    <w:pPr>
      <w:numPr>
        <w:ilvl w:val="5"/>
      </w:numPr>
      <w:spacing w:before="240" w:after="0"/>
      <w:jc w:val="left"/>
      <w:outlineLvl w:val="5"/>
    </w:pPr>
    <w:rPr>
      <w:rFonts w:ascii="Calibri Light" w:eastAsia="Calibri Light" w:hAnsi="Calibri Light" w:cs="Calibri Light"/>
      <w:color w:val="5B89C1"/>
      <w:sz w:val="24"/>
    </w:rPr>
  </w:style>
  <w:style w:type="paragraph" w:styleId="7">
    <w:name w:val="heading 7"/>
    <w:basedOn w:val="a"/>
    <w:pPr>
      <w:numPr>
        <w:ilvl w:val="6"/>
      </w:numPr>
      <w:spacing w:before="240" w:after="0"/>
      <w:jc w:val="left"/>
      <w:outlineLvl w:val="6"/>
    </w:pPr>
    <w:rPr>
      <w:rFonts w:ascii="Calibri Light" w:eastAsia="Calibri Light" w:hAnsi="Calibri Light" w:cs="Calibri Light"/>
      <w:b/>
      <w:color w:val="235683"/>
    </w:rPr>
  </w:style>
  <w:style w:type="paragraph" w:styleId="8">
    <w:name w:val="heading 8"/>
    <w:basedOn w:val="a"/>
    <w:pPr>
      <w:numPr>
        <w:ilvl w:val="7"/>
      </w:numPr>
      <w:spacing w:before="240" w:after="0"/>
      <w:jc w:val="left"/>
      <w:outlineLvl w:val="7"/>
    </w:pPr>
    <w:rPr>
      <w:rFonts w:ascii="Calibri Light" w:eastAsia="Calibri Light" w:hAnsi="Calibri Light" w:cs="Calibri Light"/>
      <w:color w:val="3F6FA2"/>
    </w:rPr>
  </w:style>
  <w:style w:type="paragraph" w:styleId="9">
    <w:name w:val="heading 9"/>
    <w:basedOn w:val="a"/>
    <w:pPr>
      <w:numPr>
        <w:ilvl w:val="8"/>
      </w:numPr>
      <w:spacing w:before="240" w:after="0"/>
      <w:jc w:val="left"/>
      <w:outlineLvl w:val="8"/>
    </w:pPr>
    <w:rPr>
      <w:rFonts w:ascii="Calibri Light" w:eastAsia="Calibri Light" w:hAnsi="Calibri Light" w:cs="Calibri Light"/>
      <w:color w:val="5B89C1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sz w:val="26"/>
    </w:rPr>
  </w:style>
  <w:style w:type="paragraph" w:styleId="20">
    <w:name w:val="toc 2"/>
    <w:basedOn w:val="a"/>
    <w:pPr>
      <w:spacing w:line="330" w:lineRule="auto"/>
    </w:pPr>
    <w:rPr>
      <w:sz w:val="24"/>
    </w:rPr>
  </w:style>
  <w:style w:type="paragraph" w:styleId="30">
    <w:name w:val="toc 3"/>
    <w:basedOn w:val="a"/>
  </w:style>
  <w:style w:type="paragraph" w:styleId="40">
    <w:name w:val="toc 4"/>
    <w:basedOn w:val="a"/>
    <w:pPr>
      <w:spacing w:line="0" w:lineRule="atLeast"/>
    </w:pPr>
  </w:style>
  <w:style w:type="paragraph" w:styleId="50">
    <w:name w:val="toc 5"/>
    <w:basedOn w:val="a"/>
    <w:pPr>
      <w:spacing w:line="0" w:lineRule="atLeast"/>
    </w:pPr>
  </w:style>
  <w:style w:type="paragraph" w:styleId="60">
    <w:name w:val="toc 6"/>
    <w:basedOn w:val="a"/>
    <w:pPr>
      <w:spacing w:line="0" w:lineRule="atLeast"/>
    </w:pPr>
  </w:style>
  <w:style w:type="paragraph" w:styleId="70">
    <w:name w:val="toc 7"/>
    <w:basedOn w:val="a"/>
    <w:pPr>
      <w:spacing w:line="0" w:lineRule="atLeast"/>
    </w:pPr>
  </w:style>
  <w:style w:type="paragraph" w:styleId="80">
    <w:name w:val="toc 8"/>
    <w:basedOn w:val="a"/>
    <w:pPr>
      <w:spacing w:line="0" w:lineRule="atLeast"/>
    </w:pPr>
  </w:style>
  <w:style w:type="paragraph" w:styleId="90">
    <w:name w:val="toc 9"/>
    <w:basedOn w:val="a"/>
    <w:pPr>
      <w:spacing w:line="0" w:lineRule="atLeast"/>
    </w:pPr>
  </w:style>
  <w:style w:type="table" w:styleId="a3">
    <w:name w:val="Table Gri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customStyle="1" w:styleId="None">
    <w:name w:val="None"/>
    <w:basedOn w:val="a0"/>
    <w:hidden/>
    <w:rPr>
      <w:vertAlign w:val="baseline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ind w:left="1980" w:hanging="400"/>
    </w:pPr>
  </w:style>
  <w:style w:type="character" w:customStyle="1" w:styleId="Cross-reference">
    <w:name w:val="Cross-reference"/>
    <w:basedOn w:val="a0"/>
    <w:rPr>
      <w:shd w:val="clear" w:color="auto" w:fill="FFE3C9"/>
      <w:vertAlign w:val="baseline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ind w:left="400"/>
      <w:jc w:val="left"/>
    </w:p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sz w:val="18"/>
      <w:shd w:val="clear" w:color="auto" w:fill="E9F9FF"/>
    </w:rPr>
  </w:style>
  <w:style w:type="character" w:customStyle="1" w:styleId="FootnoteText1">
    <w:name w:val="Footnote Text1"/>
    <w:basedOn w:val="a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pPr>
      <w:shd w:val="clear" w:color="auto" w:fill="FFF5ED"/>
      <w:spacing w:before="120" w:after="120"/>
      <w:jc w:val="left"/>
    </w:pPr>
    <w:rPr>
      <w:shd w:val="clear" w:color="auto" w:fill="FFF5ED"/>
    </w:rPr>
  </w:style>
  <w:style w:type="paragraph" w:customStyle="1" w:styleId="Abstract">
    <w:name w:val="Abstract"/>
    <w:basedOn w:val="a"/>
    <w:pPr>
      <w:ind w:left="1440" w:right="1440"/>
    </w:pPr>
  </w:style>
  <w:style w:type="paragraph" w:customStyle="1" w:styleId="Reference">
    <w:name w:val="Reference"/>
    <w:basedOn w:val="a"/>
    <w:pPr>
      <w:spacing w:before="320"/>
      <w:ind w:left="400" w:hanging="400"/>
    </w:p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styleId="21">
    <w:name w:val="List 2"/>
    <w:basedOn w:val="a"/>
    <w:pPr>
      <w:ind w:left="800" w:hanging="400"/>
    </w:p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EndnoteText1">
    <w:name w:val="Endnote Text1"/>
    <w:basedOn w:val="a0"/>
    <w:rPr>
      <w:rFonts w:ascii="Calibri" w:eastAsia="Calibri" w:hAnsi="Calibri" w:cs="Calibri"/>
    </w:rPr>
  </w:style>
  <w:style w:type="paragraph" w:styleId="a7">
    <w:name w:val="Block Text"/>
    <w:basedOn w:val="a"/>
    <w:pPr>
      <w:ind w:left="1200"/>
    </w:p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8">
    <w:name w:val="Hyperlink"/>
    <w:basedOn w:val="a0"/>
    <w:rPr>
      <w:color w:val="0563C1"/>
    </w:rPr>
  </w:style>
  <w:style w:type="paragraph" w:styleId="a9">
    <w:name w:val="Title"/>
    <w:basedOn w:val="a"/>
    <w:qFormat/>
    <w:pPr>
      <w:spacing w:after="0" w:line="309" w:lineRule="auto"/>
      <w:jc w:val="left"/>
    </w:pPr>
    <w:rPr>
      <w:rFonts w:ascii="Calibri Light" w:eastAsia="Calibri Light" w:hAnsi="Calibri Light" w:cs="Calibri Light"/>
      <w:sz w:val="56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sz w:val="20"/>
      <w:shd w:val="clear" w:color="auto" w:fill="EEFEF4"/>
    </w:rPr>
  </w:style>
  <w:style w:type="paragraph" w:styleId="41">
    <w:name w:val="List 4"/>
    <w:basedOn w:val="a"/>
    <w:pPr>
      <w:ind w:left="1600" w:hanging="400"/>
    </w:pPr>
  </w:style>
  <w:style w:type="paragraph" w:customStyle="1" w:styleId="AbstractSubheading">
    <w:name w:val="Abstract Subheading"/>
    <w:basedOn w:val="a"/>
    <w:pPr>
      <w:numPr>
        <w:ilvl w:val="8"/>
      </w:numPr>
      <w:ind w:left="1440"/>
    </w:p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sz w:val="20"/>
      <w:shd w:val="clear" w:color="auto" w:fill="FFEDF0"/>
    </w:rPr>
  </w:style>
  <w:style w:type="paragraph" w:customStyle="1" w:styleId="List7">
    <w:name w:val="List 7"/>
    <w:basedOn w:val="a"/>
    <w:pPr>
      <w:ind w:left="1920" w:hanging="400"/>
    </w:p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color w:val="000000"/>
      <w:sz w:val="16"/>
    </w:rPr>
  </w:style>
  <w:style w:type="paragraph" w:customStyle="1" w:styleId="List6">
    <w:name w:val="List 6"/>
    <w:basedOn w:val="a"/>
    <w:pPr>
      <w:ind w:left="1860" w:hanging="400"/>
    </w:p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ind w:left="400" w:hanging="400"/>
    </w:p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shd w:val="clear" w:color="auto" w:fill="FFEDFA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line="208" w:lineRule="auto"/>
      <w:jc w:val="left"/>
    </w:pPr>
    <w:rPr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sz w:val="20"/>
      <w:shd w:val="clear" w:color="auto" w:fill="FFEDFA"/>
    </w:rPr>
  </w:style>
  <w:style w:type="paragraph" w:customStyle="1" w:styleId="Quotation">
    <w:name w:val="Quotation"/>
    <w:basedOn w:val="a"/>
    <w:pPr>
      <w:ind w:left="1200" w:right="1200"/>
    </w:pPr>
  </w:style>
  <w:style w:type="paragraph" w:customStyle="1" w:styleId="TableBody">
    <w:name w:val="Table Body"/>
    <w:basedOn w:val="a"/>
    <w:pPr>
      <w:spacing w:line="396" w:lineRule="auto"/>
      <w:jc w:val="left"/>
    </w:pPr>
    <w:rPr>
      <w:sz w:val="20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QuotationSource">
    <w:name w:val="Quotation Source"/>
    <w:basedOn w:val="a"/>
    <w:pPr>
      <w:spacing w:after="170"/>
      <w:ind w:left="1200"/>
      <w:jc w:val="right"/>
    </w:pPr>
  </w:style>
  <w:style w:type="paragraph" w:styleId="31">
    <w:name w:val="List 3"/>
    <w:basedOn w:val="a"/>
    <w:pPr>
      <w:ind w:left="1200" w:hanging="400"/>
    </w:p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</w:style>
  <w:style w:type="paragraph" w:styleId="51">
    <w:name w:val="List 5"/>
    <w:basedOn w:val="a"/>
    <w:pPr>
      <w:ind w:left="1800" w:hanging="400"/>
    </w:p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sz w:val="38"/>
    </w:rPr>
  </w:style>
  <w:style w:type="paragraph" w:styleId="ae">
    <w:name w:val="annotation text"/>
    <w:basedOn w:val="a"/>
    <w:link w:val="af"/>
    <w:pPr>
      <w:spacing w:after="0"/>
      <w:jc w:val="left"/>
    </w:pPr>
    <w:rPr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0">
    <w:name w:val="caption"/>
    <w:basedOn w:val="a"/>
    <w:pPr>
      <w:shd w:val="clear" w:color="auto" w:fill="FFF5ED"/>
      <w:spacing w:before="240" w:line="349" w:lineRule="auto"/>
    </w:pPr>
    <w:rPr>
      <w:shd w:val="clear" w:color="auto" w:fill="FFF5ED"/>
    </w:rPr>
  </w:style>
  <w:style w:type="character" w:styleId="af1">
    <w:name w:val="line number"/>
    <w:basedOn w:val="a0"/>
    <w:uiPriority w:val="99"/>
    <w:rsid w:val="00B1508D"/>
  </w:style>
  <w:style w:type="paragraph" w:styleId="af2">
    <w:name w:val="header"/>
    <w:basedOn w:val="a"/>
    <w:link w:val="af3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3">
    <w:name w:val="ヘッダー (文字)"/>
    <w:basedOn w:val="a0"/>
    <w:link w:val="af2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4">
    <w:name w:val="footer"/>
    <w:basedOn w:val="a"/>
    <w:link w:val="af5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5">
    <w:name w:val="フッター (文字)"/>
    <w:basedOn w:val="a0"/>
    <w:link w:val="af4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6">
    <w:name w:val="annotation subject"/>
    <w:basedOn w:val="ae"/>
    <w:next w:val="ae"/>
    <w:link w:val="af7"/>
    <w:uiPriority w:val="99"/>
    <w:rsid w:val="00E52845"/>
    <w:pPr>
      <w:spacing w:after="160" w:line="240" w:lineRule="auto"/>
      <w:jc w:val="both"/>
    </w:pPr>
    <w:rPr>
      <w:b/>
      <w:bCs/>
    </w:rPr>
  </w:style>
  <w:style w:type="character" w:customStyle="1" w:styleId="af">
    <w:name w:val="コメント文字列 (文字)"/>
    <w:basedOn w:val="a0"/>
    <w:link w:val="ae"/>
    <w:rsid w:val="00E52845"/>
    <w:rPr>
      <w:rFonts w:ascii="Calibri" w:eastAsia="Calibri" w:hAnsi="Calibri" w:cs="Calibri"/>
      <w:lang w:val=""/>
    </w:rPr>
  </w:style>
  <w:style w:type="character" w:customStyle="1" w:styleId="af7">
    <w:name w:val="コメント内容 (文字)"/>
    <w:basedOn w:val="af"/>
    <w:link w:val="af6"/>
    <w:uiPriority w:val="99"/>
    <w:rsid w:val="00E52845"/>
    <w:rPr>
      <w:rFonts w:ascii="Calibri" w:eastAsia="Calibri" w:hAnsi="Calibri" w:cs="Calibri"/>
      <w:b/>
      <w:bCs/>
      <w:lang w:val=""/>
    </w:rPr>
  </w:style>
  <w:style w:type="paragraph" w:styleId="af8">
    <w:name w:val="Revision"/>
    <w:hidden/>
    <w:uiPriority w:val="99"/>
    <w:rsid w:val="00E22D1E"/>
    <w:rPr>
      <w:rFonts w:ascii="Calibri" w:eastAsia="Calibri" w:hAnsi="Calibri" w:cs="Calibri"/>
      <w:sz w:val="22"/>
      <w:lang w:val=""/>
    </w:rPr>
  </w:style>
  <w:style w:type="character" w:styleId="af9">
    <w:name w:val="FollowedHyperlink"/>
    <w:basedOn w:val="a0"/>
    <w:uiPriority w:val="99"/>
    <w:rsid w:val="004413DC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B340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pPr>
      <w:spacing w:after="160" w:line="360" w:lineRule="auto"/>
      <w:jc w:val="both"/>
    </w:pPr>
    <w:rPr>
      <w:rFonts w:ascii="Calibri" w:eastAsia="Calibri" w:hAnsi="Calibri" w:cs="Calibri"/>
      <w:sz w:val="22"/>
      <w:lang w:val=""/>
    </w:rPr>
  </w:style>
  <w:style w:type="paragraph" w:styleId="1">
    <w:name w:val="heading 1"/>
    <w:basedOn w:val="a"/>
    <w:qFormat/>
    <w:pPr>
      <w:spacing w:before="480" w:after="240" w:line="320" w:lineRule="auto"/>
      <w:jc w:val="left"/>
      <w:outlineLvl w:val="0"/>
    </w:pPr>
    <w:rPr>
      <w:rFonts w:ascii="Calibri Light" w:eastAsia="Calibri Light" w:hAnsi="Calibri Light" w:cs="Calibri Light"/>
      <w:b/>
      <w:color w:val="235683"/>
      <w:sz w:val="36"/>
    </w:rPr>
  </w:style>
  <w:style w:type="paragraph" w:styleId="2">
    <w:name w:val="heading 2"/>
    <w:basedOn w:val="a"/>
    <w:qFormat/>
    <w:pPr>
      <w:numPr>
        <w:ilvl w:val="1"/>
      </w:numPr>
      <w:spacing w:before="360" w:after="120" w:line="339" w:lineRule="auto"/>
      <w:jc w:val="left"/>
      <w:outlineLvl w:val="1"/>
    </w:pPr>
    <w:rPr>
      <w:rFonts w:ascii="Calibri Light" w:eastAsia="Calibri Light" w:hAnsi="Calibri Light" w:cs="Calibri Light"/>
      <w:color w:val="3F6FA2"/>
      <w:sz w:val="34"/>
    </w:rPr>
  </w:style>
  <w:style w:type="paragraph" w:styleId="3">
    <w:name w:val="heading 3"/>
    <w:basedOn w:val="a"/>
    <w:qFormat/>
    <w:pPr>
      <w:numPr>
        <w:ilvl w:val="2"/>
      </w:numPr>
      <w:spacing w:before="240" w:after="0" w:line="309" w:lineRule="auto"/>
      <w:jc w:val="left"/>
      <w:outlineLvl w:val="2"/>
    </w:pPr>
    <w:rPr>
      <w:rFonts w:ascii="Calibri Light" w:eastAsia="Calibri Light" w:hAnsi="Calibri Light" w:cs="Calibri Light"/>
      <w:b/>
      <w:color w:val="5B89C1"/>
      <w:sz w:val="28"/>
    </w:rPr>
  </w:style>
  <w:style w:type="paragraph" w:styleId="4">
    <w:name w:val="heading 4"/>
    <w:basedOn w:val="a"/>
    <w:pPr>
      <w:numPr>
        <w:ilvl w:val="3"/>
      </w:numPr>
      <w:spacing w:before="240" w:after="0" w:line="332" w:lineRule="auto"/>
      <w:jc w:val="left"/>
      <w:outlineLvl w:val="3"/>
    </w:pPr>
    <w:rPr>
      <w:rFonts w:ascii="Calibri Light" w:eastAsia="Calibri Light" w:hAnsi="Calibri Light" w:cs="Calibri Light"/>
      <w:color w:val="235683"/>
      <w:sz w:val="26"/>
    </w:rPr>
  </w:style>
  <w:style w:type="paragraph" w:styleId="5">
    <w:name w:val="heading 5"/>
    <w:basedOn w:val="a"/>
    <w:pPr>
      <w:numPr>
        <w:ilvl w:val="4"/>
      </w:numPr>
      <w:spacing w:before="240" w:after="0"/>
      <w:jc w:val="left"/>
      <w:outlineLvl w:val="4"/>
    </w:pPr>
    <w:rPr>
      <w:rFonts w:ascii="Calibri Light" w:eastAsia="Calibri Light" w:hAnsi="Calibri Light" w:cs="Calibri Light"/>
      <w:b/>
      <w:color w:val="3F6FA2"/>
      <w:sz w:val="24"/>
    </w:rPr>
  </w:style>
  <w:style w:type="paragraph" w:styleId="6">
    <w:name w:val="heading 6"/>
    <w:basedOn w:val="a"/>
    <w:pPr>
      <w:numPr>
        <w:ilvl w:val="5"/>
      </w:numPr>
      <w:spacing w:before="240" w:after="0"/>
      <w:jc w:val="left"/>
      <w:outlineLvl w:val="5"/>
    </w:pPr>
    <w:rPr>
      <w:rFonts w:ascii="Calibri Light" w:eastAsia="Calibri Light" w:hAnsi="Calibri Light" w:cs="Calibri Light"/>
      <w:color w:val="5B89C1"/>
      <w:sz w:val="24"/>
    </w:rPr>
  </w:style>
  <w:style w:type="paragraph" w:styleId="7">
    <w:name w:val="heading 7"/>
    <w:basedOn w:val="a"/>
    <w:pPr>
      <w:numPr>
        <w:ilvl w:val="6"/>
      </w:numPr>
      <w:spacing w:before="240" w:after="0"/>
      <w:jc w:val="left"/>
      <w:outlineLvl w:val="6"/>
    </w:pPr>
    <w:rPr>
      <w:rFonts w:ascii="Calibri Light" w:eastAsia="Calibri Light" w:hAnsi="Calibri Light" w:cs="Calibri Light"/>
      <w:b/>
      <w:color w:val="235683"/>
    </w:rPr>
  </w:style>
  <w:style w:type="paragraph" w:styleId="8">
    <w:name w:val="heading 8"/>
    <w:basedOn w:val="a"/>
    <w:pPr>
      <w:numPr>
        <w:ilvl w:val="7"/>
      </w:numPr>
      <w:spacing w:before="240" w:after="0"/>
      <w:jc w:val="left"/>
      <w:outlineLvl w:val="7"/>
    </w:pPr>
    <w:rPr>
      <w:rFonts w:ascii="Calibri Light" w:eastAsia="Calibri Light" w:hAnsi="Calibri Light" w:cs="Calibri Light"/>
      <w:color w:val="3F6FA2"/>
    </w:rPr>
  </w:style>
  <w:style w:type="paragraph" w:styleId="9">
    <w:name w:val="heading 9"/>
    <w:basedOn w:val="a"/>
    <w:pPr>
      <w:numPr>
        <w:ilvl w:val="8"/>
      </w:numPr>
      <w:spacing w:before="240" w:after="0"/>
      <w:jc w:val="left"/>
      <w:outlineLvl w:val="8"/>
    </w:pPr>
    <w:rPr>
      <w:rFonts w:ascii="Calibri Light" w:eastAsia="Calibri Light" w:hAnsi="Calibri Light" w:cs="Calibri Light"/>
      <w:color w:val="5B89C1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sz w:val="26"/>
    </w:rPr>
  </w:style>
  <w:style w:type="paragraph" w:styleId="20">
    <w:name w:val="toc 2"/>
    <w:basedOn w:val="a"/>
    <w:pPr>
      <w:spacing w:line="330" w:lineRule="auto"/>
    </w:pPr>
    <w:rPr>
      <w:sz w:val="24"/>
    </w:rPr>
  </w:style>
  <w:style w:type="paragraph" w:styleId="30">
    <w:name w:val="toc 3"/>
    <w:basedOn w:val="a"/>
  </w:style>
  <w:style w:type="paragraph" w:styleId="40">
    <w:name w:val="toc 4"/>
    <w:basedOn w:val="a"/>
    <w:pPr>
      <w:spacing w:line="0" w:lineRule="atLeast"/>
    </w:pPr>
  </w:style>
  <w:style w:type="paragraph" w:styleId="50">
    <w:name w:val="toc 5"/>
    <w:basedOn w:val="a"/>
    <w:pPr>
      <w:spacing w:line="0" w:lineRule="atLeast"/>
    </w:pPr>
  </w:style>
  <w:style w:type="paragraph" w:styleId="60">
    <w:name w:val="toc 6"/>
    <w:basedOn w:val="a"/>
    <w:pPr>
      <w:spacing w:line="0" w:lineRule="atLeast"/>
    </w:pPr>
  </w:style>
  <w:style w:type="paragraph" w:styleId="70">
    <w:name w:val="toc 7"/>
    <w:basedOn w:val="a"/>
    <w:pPr>
      <w:spacing w:line="0" w:lineRule="atLeast"/>
    </w:pPr>
  </w:style>
  <w:style w:type="paragraph" w:styleId="80">
    <w:name w:val="toc 8"/>
    <w:basedOn w:val="a"/>
    <w:pPr>
      <w:spacing w:line="0" w:lineRule="atLeast"/>
    </w:pPr>
  </w:style>
  <w:style w:type="paragraph" w:styleId="90">
    <w:name w:val="toc 9"/>
    <w:basedOn w:val="a"/>
    <w:pPr>
      <w:spacing w:line="0" w:lineRule="atLeast"/>
    </w:pPr>
  </w:style>
  <w:style w:type="table" w:styleId="a3">
    <w:name w:val="Table Gri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customStyle="1" w:styleId="None">
    <w:name w:val="None"/>
    <w:basedOn w:val="a0"/>
    <w:hidden/>
    <w:rPr>
      <w:vertAlign w:val="baseline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ind w:left="1980" w:hanging="400"/>
    </w:pPr>
  </w:style>
  <w:style w:type="character" w:customStyle="1" w:styleId="Cross-reference">
    <w:name w:val="Cross-reference"/>
    <w:basedOn w:val="a0"/>
    <w:rPr>
      <w:shd w:val="clear" w:color="auto" w:fill="FFE3C9"/>
      <w:vertAlign w:val="baseline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ind w:left="400"/>
      <w:jc w:val="left"/>
    </w:p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sz w:val="18"/>
      <w:shd w:val="clear" w:color="auto" w:fill="E9F9FF"/>
    </w:rPr>
  </w:style>
  <w:style w:type="character" w:customStyle="1" w:styleId="FootnoteText1">
    <w:name w:val="Footnote Text1"/>
    <w:basedOn w:val="a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pPr>
      <w:shd w:val="clear" w:color="auto" w:fill="FFF5ED"/>
      <w:spacing w:before="120" w:after="120"/>
      <w:jc w:val="left"/>
    </w:pPr>
    <w:rPr>
      <w:shd w:val="clear" w:color="auto" w:fill="FFF5ED"/>
    </w:rPr>
  </w:style>
  <w:style w:type="paragraph" w:customStyle="1" w:styleId="Abstract">
    <w:name w:val="Abstract"/>
    <w:basedOn w:val="a"/>
    <w:pPr>
      <w:ind w:left="1440" w:right="1440"/>
    </w:pPr>
  </w:style>
  <w:style w:type="paragraph" w:customStyle="1" w:styleId="Reference">
    <w:name w:val="Reference"/>
    <w:basedOn w:val="a"/>
    <w:pPr>
      <w:spacing w:before="320"/>
      <w:ind w:left="400" w:hanging="400"/>
    </w:p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styleId="21">
    <w:name w:val="List 2"/>
    <w:basedOn w:val="a"/>
    <w:pPr>
      <w:ind w:left="800" w:hanging="400"/>
    </w:p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EndnoteText1">
    <w:name w:val="Endnote Text1"/>
    <w:basedOn w:val="a0"/>
    <w:rPr>
      <w:rFonts w:ascii="Calibri" w:eastAsia="Calibri" w:hAnsi="Calibri" w:cs="Calibri"/>
    </w:rPr>
  </w:style>
  <w:style w:type="paragraph" w:styleId="a7">
    <w:name w:val="Block Text"/>
    <w:basedOn w:val="a"/>
    <w:pPr>
      <w:ind w:left="1200"/>
    </w:p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8">
    <w:name w:val="Hyperlink"/>
    <w:basedOn w:val="a0"/>
    <w:rPr>
      <w:color w:val="0563C1"/>
    </w:rPr>
  </w:style>
  <w:style w:type="paragraph" w:styleId="a9">
    <w:name w:val="Title"/>
    <w:basedOn w:val="a"/>
    <w:qFormat/>
    <w:pPr>
      <w:spacing w:after="0" w:line="309" w:lineRule="auto"/>
      <w:jc w:val="left"/>
    </w:pPr>
    <w:rPr>
      <w:rFonts w:ascii="Calibri Light" w:eastAsia="Calibri Light" w:hAnsi="Calibri Light" w:cs="Calibri Light"/>
      <w:sz w:val="56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sz w:val="20"/>
      <w:shd w:val="clear" w:color="auto" w:fill="EEFEF4"/>
    </w:rPr>
  </w:style>
  <w:style w:type="paragraph" w:styleId="41">
    <w:name w:val="List 4"/>
    <w:basedOn w:val="a"/>
    <w:pPr>
      <w:ind w:left="1600" w:hanging="400"/>
    </w:pPr>
  </w:style>
  <w:style w:type="paragraph" w:customStyle="1" w:styleId="AbstractSubheading">
    <w:name w:val="Abstract Subheading"/>
    <w:basedOn w:val="a"/>
    <w:pPr>
      <w:numPr>
        <w:ilvl w:val="8"/>
      </w:numPr>
      <w:ind w:left="1440"/>
    </w:p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sz w:val="20"/>
      <w:shd w:val="clear" w:color="auto" w:fill="FFEDF0"/>
    </w:rPr>
  </w:style>
  <w:style w:type="paragraph" w:customStyle="1" w:styleId="List7">
    <w:name w:val="List 7"/>
    <w:basedOn w:val="a"/>
    <w:pPr>
      <w:ind w:left="1920" w:hanging="400"/>
    </w:p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color w:val="000000"/>
      <w:sz w:val="16"/>
    </w:rPr>
  </w:style>
  <w:style w:type="paragraph" w:customStyle="1" w:styleId="List6">
    <w:name w:val="List 6"/>
    <w:basedOn w:val="a"/>
    <w:pPr>
      <w:ind w:left="1860" w:hanging="400"/>
    </w:p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ind w:left="400" w:hanging="400"/>
    </w:p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shd w:val="clear" w:color="auto" w:fill="FFEDFA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line="208" w:lineRule="auto"/>
      <w:jc w:val="left"/>
    </w:pPr>
    <w:rPr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sz w:val="20"/>
      <w:shd w:val="clear" w:color="auto" w:fill="FFEDFA"/>
    </w:rPr>
  </w:style>
  <w:style w:type="paragraph" w:customStyle="1" w:styleId="Quotation">
    <w:name w:val="Quotation"/>
    <w:basedOn w:val="a"/>
    <w:pPr>
      <w:ind w:left="1200" w:right="1200"/>
    </w:pPr>
  </w:style>
  <w:style w:type="paragraph" w:customStyle="1" w:styleId="TableBody">
    <w:name w:val="Table Body"/>
    <w:basedOn w:val="a"/>
    <w:pPr>
      <w:spacing w:line="396" w:lineRule="auto"/>
      <w:jc w:val="left"/>
    </w:pPr>
    <w:rPr>
      <w:sz w:val="20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QuotationSource">
    <w:name w:val="Quotation Source"/>
    <w:basedOn w:val="a"/>
    <w:pPr>
      <w:spacing w:after="170"/>
      <w:ind w:left="1200"/>
      <w:jc w:val="right"/>
    </w:pPr>
  </w:style>
  <w:style w:type="paragraph" w:styleId="31">
    <w:name w:val="List 3"/>
    <w:basedOn w:val="a"/>
    <w:pPr>
      <w:ind w:left="1200" w:hanging="400"/>
    </w:p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</w:style>
  <w:style w:type="paragraph" w:styleId="51">
    <w:name w:val="List 5"/>
    <w:basedOn w:val="a"/>
    <w:pPr>
      <w:ind w:left="1800" w:hanging="400"/>
    </w:p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sz w:val="38"/>
    </w:rPr>
  </w:style>
  <w:style w:type="paragraph" w:styleId="ae">
    <w:name w:val="annotation text"/>
    <w:basedOn w:val="a"/>
    <w:link w:val="af"/>
    <w:pPr>
      <w:spacing w:after="0"/>
      <w:jc w:val="left"/>
    </w:pPr>
    <w:rPr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0">
    <w:name w:val="caption"/>
    <w:basedOn w:val="a"/>
    <w:pPr>
      <w:shd w:val="clear" w:color="auto" w:fill="FFF5ED"/>
      <w:spacing w:before="240" w:line="349" w:lineRule="auto"/>
    </w:pPr>
    <w:rPr>
      <w:shd w:val="clear" w:color="auto" w:fill="FFF5ED"/>
    </w:rPr>
  </w:style>
  <w:style w:type="character" w:styleId="af1">
    <w:name w:val="line number"/>
    <w:basedOn w:val="a0"/>
    <w:uiPriority w:val="99"/>
    <w:rsid w:val="00B1508D"/>
  </w:style>
  <w:style w:type="paragraph" w:styleId="af2">
    <w:name w:val="header"/>
    <w:basedOn w:val="a"/>
    <w:link w:val="af3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3">
    <w:name w:val="ヘッダー (文字)"/>
    <w:basedOn w:val="a0"/>
    <w:link w:val="af2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4">
    <w:name w:val="footer"/>
    <w:basedOn w:val="a"/>
    <w:link w:val="af5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5">
    <w:name w:val="フッター (文字)"/>
    <w:basedOn w:val="a0"/>
    <w:link w:val="af4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6">
    <w:name w:val="annotation subject"/>
    <w:basedOn w:val="ae"/>
    <w:next w:val="ae"/>
    <w:link w:val="af7"/>
    <w:uiPriority w:val="99"/>
    <w:rsid w:val="00E52845"/>
    <w:pPr>
      <w:spacing w:after="160" w:line="240" w:lineRule="auto"/>
      <w:jc w:val="both"/>
    </w:pPr>
    <w:rPr>
      <w:b/>
      <w:bCs/>
    </w:rPr>
  </w:style>
  <w:style w:type="character" w:customStyle="1" w:styleId="af">
    <w:name w:val="コメント文字列 (文字)"/>
    <w:basedOn w:val="a0"/>
    <w:link w:val="ae"/>
    <w:rsid w:val="00E52845"/>
    <w:rPr>
      <w:rFonts w:ascii="Calibri" w:eastAsia="Calibri" w:hAnsi="Calibri" w:cs="Calibri"/>
      <w:lang w:val=""/>
    </w:rPr>
  </w:style>
  <w:style w:type="character" w:customStyle="1" w:styleId="af7">
    <w:name w:val="コメント内容 (文字)"/>
    <w:basedOn w:val="af"/>
    <w:link w:val="af6"/>
    <w:uiPriority w:val="99"/>
    <w:rsid w:val="00E52845"/>
    <w:rPr>
      <w:rFonts w:ascii="Calibri" w:eastAsia="Calibri" w:hAnsi="Calibri" w:cs="Calibri"/>
      <w:b/>
      <w:bCs/>
      <w:lang w:val=""/>
    </w:rPr>
  </w:style>
  <w:style w:type="paragraph" w:styleId="af8">
    <w:name w:val="Revision"/>
    <w:hidden/>
    <w:uiPriority w:val="99"/>
    <w:rsid w:val="00E22D1E"/>
    <w:rPr>
      <w:rFonts w:ascii="Calibri" w:eastAsia="Calibri" w:hAnsi="Calibri" w:cs="Calibri"/>
      <w:sz w:val="22"/>
      <w:lang w:val=""/>
    </w:rPr>
  </w:style>
  <w:style w:type="character" w:styleId="af9">
    <w:name w:val="FollowedHyperlink"/>
    <w:basedOn w:val="a0"/>
    <w:uiPriority w:val="99"/>
    <w:rsid w:val="004413DC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B34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0BE16A-557A-485F-AE5E-11132F6F9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419</Words>
  <Characters>2390</Characters>
  <Application>Microsoft Office Word</Application>
  <DocSecurity>0</DocSecurity>
  <Lines>19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JFEエンジニアリング（株）</Company>
  <LinksUpToDate>false</LinksUpToDate>
  <CharactersWithSpaces>2804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K.Ikegami</dc:creator>
  <cp:lastModifiedBy>照沼 にい菜</cp:lastModifiedBy>
  <cp:revision>2</cp:revision>
  <dcterms:created xsi:type="dcterms:W3CDTF">2020-02-05T02:52:00Z</dcterms:created>
  <dcterms:modified xsi:type="dcterms:W3CDTF">2020-02-05T02:52:00Z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Reference citation style">
    <vt:lpwstr>numerical</vt:lpwstr>
  </property>
  <property fmtid="{D5CDD505-2E9C-101B-9397-08002B2CF9AE}" pid="11" name="Subject">
    <vt:lpwstr/>
  </property>
  <property fmtid="{D5CDD505-2E9C-101B-9397-08002B2CF9AE}" pid="12" name="Merops word count">
    <vt:lpwstr>9959</vt:lpwstr>
  </property>
  <property fmtid="{D5CDD505-2E9C-101B-9397-08002B2CF9AE}" pid="13" name="Merops references count">
    <vt:lpwstr>39</vt:lpwstr>
  </property>
  <property fmtid="{D5CDD505-2E9C-101B-9397-08002B2CF9AE}" pid="14" name="Merops tables count">
    <vt:lpwstr>7</vt:lpwstr>
  </property>
  <property fmtid="{D5CDD505-2E9C-101B-9397-08002B2CF9AE}" pid="15" name="Merops figures count">
    <vt:lpwstr>0</vt:lpwstr>
  </property>
  <property fmtid="{D5CDD505-2E9C-101B-9397-08002B2CF9AE}" pid="16" name="Merops graphics count">
    <vt:lpwstr>0</vt:lpwstr>
  </property>
  <property fmtid="{D5CDD505-2E9C-101B-9397-08002B2CF9AE}" pid="17" name="Merops footnotes_x002f_endnotes count">
    <vt:lpwstr>0</vt:lpwstr>
  </property>
  <property fmtid="{D5CDD505-2E9C-101B-9397-08002B2CF9AE}" pid="18" name="Merops email addresses count">
    <vt:lpwstr>1</vt:lpwstr>
  </property>
  <property fmtid="{D5CDD505-2E9C-101B-9397-08002B2CF9AE}" pid="19" name="Merops Standard Set">
    <vt:lpwstr>*</vt:lpwstr>
  </property>
  <property fmtid="{D5CDD505-2E9C-101B-9397-08002B2CF9AE}" pid="20" name="Merops Standard Set modified">
    <vt:lpwstr>*</vt:lpwstr>
  </property>
  <property fmtid="{D5CDD505-2E9C-101B-9397-08002B2CF9AE}" pid="21" name="Merops input file path">
    <vt:lpwstr>*</vt:lpwstr>
  </property>
  <property fmtid="{D5CDD505-2E9C-101B-9397-08002B2CF9AE}" pid="22" name="Merops -Original extension">
    <vt:lpwstr>docx</vt:lpwstr>
  </property>
  <property fmtid="{D5CDD505-2E9C-101B-9397-08002B2CF9AE}" pid="23" name="Merops server path">
    <vt:lpwstr>*</vt:lpwstr>
  </property>
  <property fmtid="{D5CDD505-2E9C-101B-9397-08002B2CF9AE}" pid="24" name="Merops processed date">
    <vt:lpwstr>2019/08/16 05:45:32 AM</vt:lpwstr>
  </property>
  <property fmtid="{D5CDD505-2E9C-101B-9397-08002B2CF9AE}" pid="25" name="Merops comment count">
    <vt:lpwstr>0</vt:lpwstr>
  </property>
  <property fmtid="{D5CDD505-2E9C-101B-9397-08002B2CF9AE}" pid="26" name="Merops change count">
    <vt:lpwstr>396</vt:lpwstr>
  </property>
</Properties>
</file>